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3B" w:rsidRDefault="00424D1C" w:rsidP="002E343B">
      <w:pPr>
        <w:autoSpaceDE w:val="0"/>
        <w:autoSpaceDN w:val="0"/>
        <w:adjustRightInd w:val="0"/>
        <w:spacing w:after="0" w:line="240" w:lineRule="auto"/>
        <w:ind w:left="7513"/>
        <w:rPr>
          <w:rFonts w:cs="MGillSans-BoldItalic"/>
          <w:b/>
          <w:bCs/>
          <w:i/>
          <w:iCs/>
          <w:color w:val="000014"/>
          <w:sz w:val="114"/>
          <w:szCs w:val="114"/>
        </w:rPr>
      </w:pPr>
      <w:bookmarkStart w:id="0" w:name="_GoBack"/>
      <w:bookmarkEnd w:id="0"/>
      <w:r w:rsidRPr="00424D1C">
        <w:rPr>
          <w:rFonts w:cs="MGillSans-BoldItalic"/>
          <w:b/>
          <w:bCs/>
          <w:i/>
          <w:iCs/>
          <w:noProof/>
          <w:color w:val="000014"/>
          <w:sz w:val="114"/>
          <w:szCs w:val="114"/>
          <w:lang w:val="en-US" w:eastAsia="en-US"/>
        </w:rPr>
        <w:drawing>
          <wp:anchor distT="0" distB="0" distL="114300" distR="114300" simplePos="0" relativeHeight="251826176" behindDoc="1" locked="0" layoutInCell="1" allowOverlap="1" wp14:anchorId="4A504328" wp14:editId="042D2EDA">
            <wp:simplePos x="0" y="0"/>
            <wp:positionH relativeFrom="column">
              <wp:posOffset>3686628</wp:posOffset>
            </wp:positionH>
            <wp:positionV relativeFrom="paragraph">
              <wp:posOffset>147955</wp:posOffset>
            </wp:positionV>
            <wp:extent cx="2170113" cy="6096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113" cy="6096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2E343B" w:rsidRDefault="00E74B39" w:rsidP="0031291A">
      <w:pPr>
        <w:autoSpaceDE w:val="0"/>
        <w:autoSpaceDN w:val="0"/>
        <w:adjustRightInd w:val="0"/>
        <w:spacing w:after="840" w:line="240" w:lineRule="auto"/>
        <w:ind w:left="7513"/>
        <w:rPr>
          <w:rFonts w:cs="MGillSans-BoldItalic"/>
          <w:b/>
          <w:bCs/>
          <w:i/>
          <w:iCs/>
          <w:color w:val="000014"/>
          <w:sz w:val="114"/>
          <w:szCs w:val="114"/>
        </w:rPr>
      </w:pPr>
      <w:r>
        <w:rPr>
          <w:rFonts w:cs="MGillSans-BoldItalic"/>
          <w:b/>
          <w:bCs/>
          <w:i/>
          <w:iCs/>
          <w:noProof/>
          <w:color w:val="000014"/>
          <w:sz w:val="114"/>
          <w:szCs w:val="114"/>
          <w:lang w:val="en-US" w:eastAsia="en-US"/>
        </w:rPr>
        <w:drawing>
          <wp:anchor distT="0" distB="0" distL="114300" distR="114300" simplePos="0" relativeHeight="251822080" behindDoc="0" locked="0" layoutInCell="1" allowOverlap="1" wp14:anchorId="546B0217" wp14:editId="283BFC3B">
            <wp:simplePos x="0" y="0"/>
            <wp:positionH relativeFrom="margin">
              <wp:posOffset>-701040</wp:posOffset>
            </wp:positionH>
            <wp:positionV relativeFrom="margin">
              <wp:posOffset>1811020</wp:posOffset>
            </wp:positionV>
            <wp:extent cx="6543675" cy="3178175"/>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43675" cy="3178175"/>
                    </a:xfrm>
                    <a:prstGeom prst="rect">
                      <a:avLst/>
                    </a:prstGeom>
                    <a:noFill/>
                    <a:ln w="9525">
                      <a:noFill/>
                      <a:miter lim="800000"/>
                      <a:headEnd/>
                      <a:tailEnd/>
                    </a:ln>
                  </pic:spPr>
                </pic:pic>
              </a:graphicData>
            </a:graphic>
          </wp:anchor>
        </w:drawing>
      </w:r>
    </w:p>
    <w:p w:rsidR="002E343B" w:rsidRPr="008B7B7D" w:rsidRDefault="002E343B" w:rsidP="0031291A">
      <w:pPr>
        <w:tabs>
          <w:tab w:val="left" w:pos="8730"/>
          <w:tab w:val="left" w:pos="8820"/>
        </w:tabs>
        <w:autoSpaceDE w:val="0"/>
        <w:autoSpaceDN w:val="0"/>
        <w:adjustRightInd w:val="0"/>
        <w:spacing w:after="0" w:line="240" w:lineRule="auto"/>
        <w:ind w:left="9540"/>
        <w:rPr>
          <w:rFonts w:ascii="MGillSans-BoldItalic" w:hAnsi="MGillSans-BoldItalic" w:cs="MGillSans-BoldItalic"/>
          <w:b/>
          <w:bCs/>
          <w:iCs/>
          <w:color w:val="000014"/>
          <w:sz w:val="108"/>
          <w:szCs w:val="114"/>
          <w:lang w:val="en-US"/>
        </w:rPr>
      </w:pPr>
      <w:r w:rsidRPr="008B7B7D">
        <w:rPr>
          <w:rFonts w:ascii="MGillSans-BoldItalic" w:hAnsi="MGillSans-BoldItalic" w:cs="MGillSans-BoldItalic"/>
          <w:b/>
          <w:bCs/>
          <w:iCs/>
          <w:color w:val="000014"/>
          <w:sz w:val="108"/>
          <w:szCs w:val="114"/>
          <w:lang w:val="en-US"/>
        </w:rPr>
        <w:t>SEND</w:t>
      </w:r>
    </w:p>
    <w:p w:rsidR="002E343B" w:rsidRPr="002E343B" w:rsidRDefault="002E343B" w:rsidP="0031291A">
      <w:pPr>
        <w:tabs>
          <w:tab w:val="left" w:pos="8730"/>
          <w:tab w:val="left" w:pos="8820"/>
        </w:tabs>
        <w:autoSpaceDE w:val="0"/>
        <w:autoSpaceDN w:val="0"/>
        <w:adjustRightInd w:val="0"/>
        <w:spacing w:after="0"/>
        <w:ind w:left="9540"/>
        <w:rPr>
          <w:rFonts w:ascii="MGillSans-Light" w:hAnsi="MGillSans-Light" w:cs="MGillSans-Light"/>
          <w:color w:val="808080"/>
          <w:sz w:val="67"/>
          <w:szCs w:val="73"/>
          <w:lang w:val="en-US"/>
        </w:rPr>
      </w:pPr>
      <w:r w:rsidRPr="002E343B">
        <w:rPr>
          <w:rFonts w:ascii="MGillSans-Light" w:hAnsi="MGillSans-Light" w:cs="MGillSans-Light"/>
          <w:color w:val="808080"/>
          <w:sz w:val="67"/>
          <w:szCs w:val="73"/>
          <w:lang w:val="en-US"/>
        </w:rPr>
        <w:t>REVIEW GUIDE</w:t>
      </w:r>
    </w:p>
    <w:p w:rsidR="002E343B" w:rsidRPr="008B7B7D" w:rsidRDefault="002E343B" w:rsidP="0031291A">
      <w:pPr>
        <w:tabs>
          <w:tab w:val="left" w:pos="8730"/>
          <w:tab w:val="left" w:pos="8820"/>
        </w:tabs>
        <w:autoSpaceDE w:val="0"/>
        <w:autoSpaceDN w:val="0"/>
        <w:adjustRightInd w:val="0"/>
        <w:spacing w:after="0"/>
        <w:ind w:left="9540"/>
        <w:rPr>
          <w:rFonts w:ascii="MGillSans-Light" w:hAnsi="MGillSans-Light" w:cs="MGillSans-Light"/>
          <w:color w:val="47444D"/>
          <w:sz w:val="32"/>
          <w:szCs w:val="32"/>
          <w:lang w:val="en-US"/>
        </w:rPr>
      </w:pPr>
      <w:r w:rsidRPr="008B7B7D">
        <w:rPr>
          <w:rFonts w:ascii="MGillSans-Light" w:hAnsi="MGillSans-Light" w:cs="MGillSans-Light"/>
          <w:color w:val="47444D"/>
          <w:sz w:val="32"/>
          <w:szCs w:val="32"/>
          <w:lang w:val="en-US"/>
        </w:rPr>
        <w:t>A school-led approach to</w:t>
      </w:r>
    </w:p>
    <w:p w:rsidR="002E343B" w:rsidRPr="008B7B7D" w:rsidRDefault="00E74B39" w:rsidP="0031291A">
      <w:pPr>
        <w:tabs>
          <w:tab w:val="left" w:pos="8730"/>
          <w:tab w:val="left" w:pos="8820"/>
        </w:tabs>
        <w:spacing w:line="360" w:lineRule="auto"/>
        <w:ind w:left="9540"/>
        <w:rPr>
          <w:rFonts w:ascii="MGillSans-Light" w:hAnsi="MGillSans-Light" w:cs="MGillSans-Light"/>
          <w:color w:val="47444D"/>
          <w:sz w:val="32"/>
          <w:szCs w:val="32"/>
          <w:lang w:val="en-US"/>
        </w:rPr>
        <w:sectPr w:rsidR="002E343B" w:rsidRPr="008B7B7D" w:rsidSect="0040647D">
          <w:footerReference w:type="default" r:id="rId10"/>
          <w:pgSz w:w="16838" w:h="11906" w:orient="landscape"/>
          <w:pgMar w:top="850" w:right="1134" w:bottom="1701" w:left="1134" w:header="708" w:footer="708" w:gutter="0"/>
          <w:cols w:space="708"/>
          <w:titlePg/>
          <w:docGrid w:linePitch="360"/>
        </w:sectPr>
      </w:pPr>
      <w:r w:rsidRPr="008B7B7D">
        <w:rPr>
          <w:rFonts w:ascii="MGillSans-Light" w:hAnsi="MGillSans-Light" w:cs="MGillSans-Light"/>
          <w:noProof/>
          <w:color w:val="47444D"/>
          <w:sz w:val="32"/>
          <w:szCs w:val="32"/>
          <w:lang w:val="en-US" w:eastAsia="en-US"/>
        </w:rPr>
        <w:drawing>
          <wp:anchor distT="0" distB="0" distL="114300" distR="114300" simplePos="0" relativeHeight="251823104" behindDoc="0" locked="0" layoutInCell="1" allowOverlap="1" wp14:anchorId="20482F0A" wp14:editId="0C4150AD">
            <wp:simplePos x="0" y="0"/>
            <wp:positionH relativeFrom="margin">
              <wp:posOffset>7490460</wp:posOffset>
            </wp:positionH>
            <wp:positionV relativeFrom="margin">
              <wp:posOffset>5803900</wp:posOffset>
            </wp:positionV>
            <wp:extent cx="1504950" cy="704850"/>
            <wp:effectExtent l="1905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04950" cy="704850"/>
                    </a:xfrm>
                    <a:prstGeom prst="rect">
                      <a:avLst/>
                    </a:prstGeom>
                    <a:noFill/>
                    <a:ln w="9525">
                      <a:noFill/>
                      <a:miter lim="800000"/>
                      <a:headEnd/>
                      <a:tailEnd/>
                    </a:ln>
                  </pic:spPr>
                </pic:pic>
              </a:graphicData>
            </a:graphic>
          </wp:anchor>
        </w:drawing>
      </w:r>
      <w:proofErr w:type="gramStart"/>
      <w:r w:rsidR="002E343B" w:rsidRPr="008B7B7D">
        <w:rPr>
          <w:rFonts w:ascii="MGillSans-Light" w:hAnsi="MGillSans-Light" w:cs="MGillSans-Light"/>
          <w:color w:val="47444D"/>
          <w:sz w:val="32"/>
          <w:szCs w:val="32"/>
          <w:lang w:val="en-US"/>
        </w:rPr>
        <w:t>improving</w:t>
      </w:r>
      <w:proofErr w:type="gramEnd"/>
      <w:r w:rsidR="002E343B" w:rsidRPr="008B7B7D">
        <w:rPr>
          <w:rFonts w:ascii="MGillSans-Light" w:hAnsi="MGillSans-Light" w:cs="MGillSans-Light"/>
          <w:color w:val="47444D"/>
          <w:sz w:val="32"/>
          <w:szCs w:val="32"/>
          <w:lang w:val="en-US"/>
        </w:rPr>
        <w:t xml:space="preserve"> provision for all</w:t>
      </w:r>
    </w:p>
    <w:p w:rsidR="00900A4B" w:rsidRPr="00F90B69" w:rsidRDefault="00B8503B" w:rsidP="006757DF">
      <w:pPr>
        <w:autoSpaceDE w:val="0"/>
        <w:autoSpaceDN w:val="0"/>
        <w:adjustRightInd w:val="0"/>
        <w:spacing w:after="0" w:line="240" w:lineRule="auto"/>
        <w:rPr>
          <w:rFonts w:ascii="GillSans-SemiBold" w:hAnsi="GillSans-SemiBold" w:cs="GillSans-SemiBold"/>
          <w:b/>
          <w:bCs/>
          <w:color w:val="35AD68"/>
          <w:sz w:val="42"/>
          <w:szCs w:val="44"/>
          <w:lang w:val="en-US"/>
        </w:rPr>
      </w:pPr>
      <w:r>
        <w:rPr>
          <w:rFonts w:ascii="GillSans-SemiBold" w:hAnsi="GillSans-SemiBold" w:cs="GillSans-SemiBold"/>
          <w:b/>
          <w:bCs/>
          <w:color w:val="35AD68"/>
          <w:sz w:val="42"/>
          <w:szCs w:val="44"/>
          <w:lang w:val="en-US"/>
        </w:rPr>
        <w:lastRenderedPageBreak/>
        <w:t xml:space="preserve">Holy Family Catholic School SEND Review </w:t>
      </w:r>
    </w:p>
    <w:p w:rsidR="00900A4B" w:rsidRDefault="00900A4B" w:rsidP="000D5DE7">
      <w:pPr>
        <w:autoSpaceDE w:val="0"/>
        <w:autoSpaceDN w:val="0"/>
        <w:adjustRightInd w:val="0"/>
        <w:spacing w:after="120" w:line="240" w:lineRule="auto"/>
        <w:rPr>
          <w:rFonts w:ascii="GillSans-Light" w:hAnsi="GillSans-Light" w:cs="GillSans-Light"/>
          <w:color w:val="47444D"/>
          <w:szCs w:val="24"/>
          <w:lang w:val="en-US"/>
        </w:rPr>
      </w:pPr>
      <w:r w:rsidRPr="00E17EDE">
        <w:rPr>
          <w:rFonts w:ascii="GillSans-Light" w:hAnsi="GillSans-Light" w:cs="GillSans-Light"/>
          <w:color w:val="47444D"/>
          <w:szCs w:val="24"/>
          <w:lang w:val="en-US"/>
        </w:rPr>
        <w:t>Context of the school including key SEND statistics, for example % of pupils with SEND, % of pupils with an EHCP</w:t>
      </w:r>
    </w:p>
    <w:tbl>
      <w:tblPr>
        <w:tblStyle w:val="TableGrid"/>
        <w:tblW w:w="13750" w:type="dxa"/>
        <w:tblInd w:w="108" w:type="dxa"/>
        <w:tblLook w:val="04A0" w:firstRow="1" w:lastRow="0" w:firstColumn="1" w:lastColumn="0" w:noHBand="0" w:noVBand="1"/>
      </w:tblPr>
      <w:tblGrid>
        <w:gridCol w:w="13750"/>
      </w:tblGrid>
      <w:tr w:rsidR="000D5DE7" w:rsidRPr="00EE6F99" w:rsidTr="000D5DE7">
        <w:trPr>
          <w:trHeight w:val="1987"/>
        </w:trPr>
        <w:tc>
          <w:tcPr>
            <w:tcW w:w="13750" w:type="dxa"/>
          </w:tcPr>
          <w:p w:rsidR="000D5DE7" w:rsidRDefault="003126FC" w:rsidP="00537C4F">
            <w:pPr>
              <w:tabs>
                <w:tab w:val="left" w:pos="930"/>
              </w:tabs>
              <w:rPr>
                <w:rFonts w:ascii="Arial" w:hAnsi="Arial" w:cs="Arial"/>
                <w:lang w:val="en-US"/>
              </w:rPr>
            </w:pPr>
            <w:r>
              <w:rPr>
                <w:rFonts w:ascii="Arial" w:hAnsi="Arial" w:cs="Arial"/>
                <w:lang w:val="en-US"/>
              </w:rPr>
              <w:t>12.74% of the school population are on the SEND register.</w:t>
            </w:r>
            <w:r w:rsidR="00362AA8">
              <w:rPr>
                <w:rFonts w:ascii="Arial" w:hAnsi="Arial" w:cs="Arial"/>
                <w:lang w:val="en-US"/>
              </w:rPr>
              <w:t xml:space="preserve"> </w:t>
            </w:r>
            <w:r>
              <w:rPr>
                <w:rFonts w:ascii="Arial" w:hAnsi="Arial" w:cs="Arial"/>
                <w:lang w:val="en-US"/>
              </w:rPr>
              <w:t xml:space="preserve"> </w:t>
            </w:r>
            <w:r w:rsidR="00362AA8">
              <w:rPr>
                <w:rFonts w:ascii="Arial" w:hAnsi="Arial" w:cs="Arial"/>
                <w:lang w:val="en-US"/>
              </w:rPr>
              <w:t xml:space="preserve">0.64% of the school has an EHCP. The SEND register is 1.66% lower than the national average. 54% of the SEND register are entitled to the Pupil Premium. 30% of the SEND register are entitled to Free School Meals. </w:t>
            </w:r>
          </w:p>
          <w:p w:rsidR="00362AA8" w:rsidRDefault="00362AA8" w:rsidP="00537C4F">
            <w:pPr>
              <w:tabs>
                <w:tab w:val="left" w:pos="930"/>
              </w:tabs>
              <w:rPr>
                <w:rFonts w:ascii="Arial" w:hAnsi="Arial" w:cs="Arial"/>
                <w:lang w:val="en-US"/>
              </w:rPr>
            </w:pPr>
            <w:r>
              <w:rPr>
                <w:rFonts w:ascii="Arial" w:hAnsi="Arial" w:cs="Arial"/>
                <w:lang w:val="en-US"/>
              </w:rPr>
              <w:t xml:space="preserve">48% of the SEND register is students with SEMH. 26% of the register is students with a Specific Learning Difficulty. </w:t>
            </w:r>
          </w:p>
          <w:p w:rsidR="00362AA8" w:rsidRDefault="00362AA8" w:rsidP="00537C4F">
            <w:pPr>
              <w:tabs>
                <w:tab w:val="left" w:pos="930"/>
              </w:tabs>
              <w:rPr>
                <w:rFonts w:ascii="Arial" w:hAnsi="Arial" w:cs="Arial"/>
                <w:lang w:val="en-US"/>
              </w:rPr>
            </w:pPr>
            <w:r>
              <w:rPr>
                <w:rFonts w:ascii="Arial" w:hAnsi="Arial" w:cs="Arial"/>
                <w:lang w:val="en-US"/>
              </w:rPr>
              <w:t>There are 7 students in school with an E</w:t>
            </w:r>
            <w:r w:rsidR="008F2C75">
              <w:rPr>
                <w:rFonts w:ascii="Arial" w:hAnsi="Arial" w:cs="Arial"/>
                <w:lang w:val="en-US"/>
              </w:rPr>
              <w:t xml:space="preserve">ducation, Health and Care Plan. </w:t>
            </w:r>
            <w:r w:rsidR="00E662E3">
              <w:rPr>
                <w:rFonts w:ascii="Arial" w:hAnsi="Arial" w:cs="Arial"/>
                <w:lang w:val="en-US"/>
              </w:rPr>
              <w:t xml:space="preserve">Two students are currently going through the </w:t>
            </w:r>
            <w:r w:rsidR="008F2C75">
              <w:rPr>
                <w:rFonts w:ascii="Arial" w:hAnsi="Arial" w:cs="Arial"/>
                <w:lang w:val="en-US"/>
              </w:rPr>
              <w:t>Statutory Assessment Process</w:t>
            </w:r>
            <w:r w:rsidR="00E662E3">
              <w:rPr>
                <w:rFonts w:ascii="Arial" w:hAnsi="Arial" w:cs="Arial"/>
                <w:lang w:val="en-US"/>
              </w:rPr>
              <w:t xml:space="preserve">. </w:t>
            </w:r>
            <w:r w:rsidR="008F2C75">
              <w:rPr>
                <w:rFonts w:ascii="Arial" w:hAnsi="Arial" w:cs="Arial"/>
                <w:lang w:val="en-US"/>
              </w:rPr>
              <w:t xml:space="preserve">One student is awaiting a specialist placement to become available. </w:t>
            </w:r>
          </w:p>
          <w:p w:rsidR="00CE3470" w:rsidRDefault="00CE3470" w:rsidP="008F2C75">
            <w:pPr>
              <w:tabs>
                <w:tab w:val="left" w:pos="930"/>
              </w:tabs>
              <w:rPr>
                <w:rFonts w:ascii="Arial" w:hAnsi="Arial" w:cs="Arial"/>
                <w:lang w:val="en-US"/>
              </w:rPr>
            </w:pPr>
            <w:r>
              <w:rPr>
                <w:rFonts w:ascii="Arial" w:hAnsi="Arial" w:cs="Arial"/>
                <w:lang w:val="en-US"/>
              </w:rPr>
              <w:t>There are 1</w:t>
            </w:r>
            <w:r w:rsidR="008F2C75">
              <w:rPr>
                <w:rFonts w:ascii="Arial" w:hAnsi="Arial" w:cs="Arial"/>
                <w:lang w:val="en-US"/>
              </w:rPr>
              <w:t>7 students in our Designated Specialist Provision for Autism Spectrum Conditions. Three</w:t>
            </w:r>
            <w:r>
              <w:rPr>
                <w:rFonts w:ascii="Arial" w:hAnsi="Arial" w:cs="Arial"/>
                <w:lang w:val="en-US"/>
              </w:rPr>
              <w:t xml:space="preserve"> are awaiting transition to other provisions. </w:t>
            </w:r>
          </w:p>
        </w:tc>
      </w:tr>
    </w:tbl>
    <w:tbl>
      <w:tblPr>
        <w:tblStyle w:val="TableGrid"/>
        <w:tblpPr w:leftFromText="180" w:rightFromText="180" w:vertAnchor="text" w:horzAnchor="margin" w:tblpX="108" w:tblpY="211"/>
        <w:tblW w:w="137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198"/>
        <w:gridCol w:w="6380"/>
        <w:gridCol w:w="2420"/>
        <w:gridCol w:w="2750"/>
      </w:tblGrid>
      <w:tr w:rsidR="000D5DE7" w:rsidTr="000D5DE7">
        <w:trPr>
          <w:trHeight w:val="437"/>
        </w:trPr>
        <w:tc>
          <w:tcPr>
            <w:tcW w:w="2198" w:type="dxa"/>
            <w:shd w:val="clear" w:color="auto" w:fill="35AD68"/>
            <w:vAlign w:val="center"/>
          </w:tcPr>
          <w:p w:rsidR="000D5DE7" w:rsidRPr="00EA4E71" w:rsidRDefault="000D5DE7" w:rsidP="000D5DE7">
            <w:pPr>
              <w:autoSpaceDE w:val="0"/>
              <w:autoSpaceDN w:val="0"/>
              <w:adjustRightInd w:val="0"/>
              <w:rPr>
                <w:rFonts w:ascii="GillSans-Light" w:hAnsi="GillSans-Light" w:cs="GillSans-Light"/>
                <w:lang w:val="en-US"/>
              </w:rPr>
            </w:pPr>
            <w:r w:rsidRPr="003322BA">
              <w:rPr>
                <w:rFonts w:ascii="GillSans-SemiBold" w:hAnsi="GillSans-SemiBold" w:cs="GillSans-SemiBold"/>
                <w:b/>
                <w:bCs/>
                <w:color w:val="FFFFFF"/>
                <w:sz w:val="18"/>
              </w:rPr>
              <w:t>AREA OF FOCUS</w:t>
            </w:r>
          </w:p>
        </w:tc>
        <w:tc>
          <w:tcPr>
            <w:tcW w:w="6380" w:type="dxa"/>
            <w:shd w:val="clear" w:color="auto" w:fill="35AD68"/>
            <w:vAlign w:val="center"/>
          </w:tcPr>
          <w:p w:rsidR="000D5DE7" w:rsidRPr="00EA4E71" w:rsidRDefault="000D5DE7" w:rsidP="000D5DE7">
            <w:pPr>
              <w:autoSpaceDE w:val="0"/>
              <w:autoSpaceDN w:val="0"/>
              <w:adjustRightInd w:val="0"/>
              <w:rPr>
                <w:rFonts w:ascii="GillSans-Light" w:hAnsi="GillSans-Light" w:cs="GillSans-Light"/>
                <w:sz w:val="18"/>
                <w:szCs w:val="48"/>
                <w:lang w:val="en-US"/>
              </w:rPr>
            </w:pPr>
            <w:r w:rsidRPr="00EA4E71">
              <w:rPr>
                <w:rFonts w:ascii="GillSans-SemiBold" w:hAnsi="GillSans-SemiBold" w:cs="GillSans-SemiBold"/>
                <w:b/>
                <w:bCs/>
                <w:color w:val="FFFFFF"/>
                <w:sz w:val="18"/>
                <w:szCs w:val="16"/>
                <w:lang w:val="en-US"/>
              </w:rPr>
              <w:t>SUGGESTED THEMES AND AREAS TO EXPLORE</w:t>
            </w:r>
          </w:p>
        </w:tc>
        <w:tc>
          <w:tcPr>
            <w:tcW w:w="2420" w:type="dxa"/>
            <w:shd w:val="clear" w:color="auto" w:fill="35AD68"/>
            <w:vAlign w:val="center"/>
          </w:tcPr>
          <w:p w:rsidR="000D5DE7" w:rsidRDefault="000D5DE7" w:rsidP="000D5DE7">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STRENGTHS</w:t>
            </w:r>
          </w:p>
        </w:tc>
        <w:tc>
          <w:tcPr>
            <w:tcW w:w="2750" w:type="dxa"/>
            <w:shd w:val="clear" w:color="auto" w:fill="35AD68"/>
            <w:vAlign w:val="center"/>
          </w:tcPr>
          <w:p w:rsidR="000D5DE7" w:rsidRDefault="000D5DE7" w:rsidP="000D5DE7">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AREAS FOR DEVELOPMENT</w:t>
            </w:r>
          </w:p>
        </w:tc>
      </w:tr>
      <w:tr w:rsidR="000D5DE7" w:rsidRPr="00AC4ECE" w:rsidTr="000D5DE7">
        <w:trPr>
          <w:trHeight w:val="5038"/>
        </w:trPr>
        <w:tc>
          <w:tcPr>
            <w:tcW w:w="2198" w:type="dxa"/>
          </w:tcPr>
          <w:p w:rsidR="000D5DE7" w:rsidRPr="00E17EDE" w:rsidRDefault="000D5DE7" w:rsidP="000D5DE7">
            <w:pPr>
              <w:autoSpaceDE w:val="0"/>
              <w:autoSpaceDN w:val="0"/>
              <w:adjustRightInd w:val="0"/>
              <w:rPr>
                <w:rFonts w:ascii="GillSans-SemiBold" w:hAnsi="GillSans-SemiBold" w:cs="GillSans-SemiBold"/>
                <w:b/>
                <w:bCs/>
                <w:color w:val="47444D"/>
                <w:sz w:val="16"/>
                <w:szCs w:val="16"/>
                <w:lang w:val="en-US"/>
              </w:rPr>
            </w:pPr>
          </w:p>
          <w:p w:rsidR="000D5DE7" w:rsidRPr="00E17EDE" w:rsidRDefault="000D5DE7" w:rsidP="000D5DE7">
            <w:pPr>
              <w:autoSpaceDE w:val="0"/>
              <w:autoSpaceDN w:val="0"/>
              <w:adjustRightInd w:val="0"/>
              <w:rPr>
                <w:rFonts w:ascii="Arial" w:hAnsi="Arial" w:cs="Arial"/>
                <w:b/>
                <w:bCs/>
                <w:color w:val="47444D"/>
                <w:sz w:val="16"/>
                <w:szCs w:val="16"/>
                <w:lang w:val="en-US"/>
              </w:rPr>
            </w:pPr>
            <w:r w:rsidRPr="00E17EDE">
              <w:rPr>
                <w:rFonts w:ascii="Arial" w:hAnsi="Arial" w:cs="Arial"/>
                <w:b/>
                <w:bCs/>
                <w:color w:val="47444D"/>
                <w:sz w:val="16"/>
                <w:szCs w:val="16"/>
                <w:lang w:val="en-US"/>
              </w:rPr>
              <w:t>Outcomes for pupils</w:t>
            </w:r>
          </w:p>
          <w:p w:rsidR="000D5DE7" w:rsidRPr="00E17EDE" w:rsidRDefault="000D5DE7" w:rsidP="000D5DE7">
            <w:pPr>
              <w:autoSpaceDE w:val="0"/>
              <w:autoSpaceDN w:val="0"/>
              <w:adjustRightInd w:val="0"/>
              <w:rPr>
                <w:rFonts w:ascii="GillSans-Light" w:hAnsi="GillSans-Light" w:cs="GillSans-Light"/>
                <w:color w:val="47444D"/>
                <w:sz w:val="40"/>
                <w:szCs w:val="48"/>
                <w:lang w:val="en-US"/>
              </w:rPr>
            </w:pPr>
            <w:r w:rsidRPr="00E17EDE">
              <w:rPr>
                <w:rFonts w:ascii="Arial" w:hAnsi="Arial" w:cs="Arial"/>
                <w:b/>
                <w:bCs/>
                <w:color w:val="47444D"/>
                <w:sz w:val="16"/>
                <w:szCs w:val="16"/>
                <w:lang w:val="en-US"/>
              </w:rPr>
              <w:t>with SEND</w:t>
            </w:r>
          </w:p>
        </w:tc>
        <w:tc>
          <w:tcPr>
            <w:tcW w:w="6380" w:type="dxa"/>
          </w:tcPr>
          <w:p w:rsidR="000D5DE7" w:rsidRPr="00E17EDE" w:rsidRDefault="000D5DE7" w:rsidP="000D5DE7">
            <w:pPr>
              <w:autoSpaceDE w:val="0"/>
              <w:autoSpaceDN w:val="0"/>
              <w:adjustRightInd w:val="0"/>
              <w:rPr>
                <w:rFonts w:ascii="Arial" w:hAnsi="Arial" w:cs="Arial"/>
                <w:color w:val="47444D"/>
                <w:sz w:val="18"/>
                <w:szCs w:val="18"/>
                <w:lang w:val="en-US"/>
              </w:rPr>
            </w:pPr>
          </w:p>
          <w:p w:rsidR="000D5DE7" w:rsidRPr="00B44CF4" w:rsidRDefault="000D5DE7" w:rsidP="000D5DE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From their different starting points, the proportions of pupils with SEND making expected progress and the proportions exceeding expected progress, in English and in mathematics, are close to or above national figures. Both internal and national data sets are used to evidence this.</w:t>
            </w:r>
          </w:p>
          <w:p w:rsidR="000D5DE7" w:rsidRPr="00B44CF4" w:rsidRDefault="000D5DE7" w:rsidP="000D5DE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 xml:space="preserve"> School systems promote parent and </w:t>
            </w:r>
            <w:proofErr w:type="spellStart"/>
            <w:r w:rsidRPr="00B44CF4">
              <w:rPr>
                <w:rFonts w:ascii="Arial" w:hAnsi="Arial" w:cs="Arial"/>
                <w:color w:val="47444D"/>
                <w:sz w:val="16"/>
                <w:szCs w:val="16"/>
                <w:lang w:val="en-US"/>
              </w:rPr>
              <w:t>carer</w:t>
            </w:r>
            <w:proofErr w:type="spellEnd"/>
            <w:r w:rsidRPr="00B44CF4">
              <w:rPr>
                <w:rFonts w:ascii="Arial" w:hAnsi="Arial" w:cs="Arial"/>
                <w:color w:val="47444D"/>
                <w:sz w:val="16"/>
                <w:szCs w:val="16"/>
                <w:lang w:val="en-US"/>
              </w:rPr>
              <w:t xml:space="preserve"> contributions to </w:t>
            </w:r>
            <w:proofErr w:type="spellStart"/>
            <w:r w:rsidRPr="00B44CF4">
              <w:rPr>
                <w:rFonts w:ascii="Arial" w:hAnsi="Arial" w:cs="Arial"/>
                <w:color w:val="47444D"/>
                <w:sz w:val="16"/>
                <w:szCs w:val="16"/>
                <w:lang w:val="en-US"/>
              </w:rPr>
              <w:t>maximise</w:t>
            </w:r>
            <w:proofErr w:type="spellEnd"/>
            <w:r w:rsidRPr="00B44CF4">
              <w:rPr>
                <w:rFonts w:ascii="Arial" w:hAnsi="Arial" w:cs="Arial"/>
                <w:color w:val="47444D"/>
                <w:sz w:val="16"/>
                <w:szCs w:val="16"/>
                <w:lang w:val="en-US"/>
              </w:rPr>
              <w:t xml:space="preserve"> outcomes for pupils with SEND.</w:t>
            </w:r>
          </w:p>
          <w:p w:rsidR="000D5DE7" w:rsidRPr="00B44CF4" w:rsidRDefault="000D5DE7" w:rsidP="000D5DE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Progress for pupils with SEND, across year groups, in a wide range of subjects is consistently strong and evidence in their work indicates that they achieve well.</w:t>
            </w:r>
          </w:p>
          <w:p w:rsidR="000D5DE7" w:rsidRPr="00B44CF4" w:rsidRDefault="000D5DE7" w:rsidP="000D5DE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Pupils with SEND develop and apply a wide range of skills, in reading, writing, communication and mathematics effectively.</w:t>
            </w:r>
          </w:p>
          <w:p w:rsidR="000D5DE7" w:rsidRPr="00B44CF4" w:rsidRDefault="000D5DE7" w:rsidP="000D5DE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is engaging with a range of methodologies to prepare pupils with SEND for the next stage in their education, training or employment. This is evidenced by the tracked outcomes following transition and their destination data.</w:t>
            </w:r>
          </w:p>
          <w:p w:rsidR="000D5DE7" w:rsidRPr="00B44CF4" w:rsidRDefault="000D5DE7" w:rsidP="000D5DE7">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uses a range of data to identify barriers to learning. This includes monitoring the types, rates and patterns of bullying and levels of attendance for pupils with SEND.</w:t>
            </w:r>
          </w:p>
          <w:p w:rsidR="000D5DE7" w:rsidRPr="008C2BC8" w:rsidRDefault="000D5DE7" w:rsidP="000D5DE7">
            <w:pPr>
              <w:autoSpaceDE w:val="0"/>
              <w:autoSpaceDN w:val="0"/>
              <w:adjustRightInd w:val="0"/>
              <w:spacing w:after="240"/>
              <w:rPr>
                <w:rFonts w:ascii="Arial" w:hAnsi="Arial" w:cs="Arial"/>
                <w:color w:val="47444D"/>
                <w:sz w:val="18"/>
                <w:szCs w:val="18"/>
                <w:lang w:val="en-US"/>
              </w:rPr>
            </w:pPr>
            <w:r w:rsidRPr="00B44CF4">
              <w:rPr>
                <w:rFonts w:ascii="Arial" w:hAnsi="Arial" w:cs="Arial"/>
                <w:color w:val="47444D"/>
                <w:sz w:val="16"/>
                <w:szCs w:val="16"/>
                <w:lang w:val="en-US"/>
              </w:rPr>
              <w:t>Rates, patterns of and reasons for fixed-period and permanent exclusions of pupils with SEND are not disproportionate. There are no informal or unofficial exclusions.</w:t>
            </w:r>
          </w:p>
        </w:tc>
        <w:tc>
          <w:tcPr>
            <w:tcW w:w="2420" w:type="dxa"/>
          </w:tcPr>
          <w:p w:rsidR="000D5DE7" w:rsidRPr="003B2297" w:rsidRDefault="000D5DE7" w:rsidP="000D5DE7">
            <w:pPr>
              <w:autoSpaceDE w:val="0"/>
              <w:autoSpaceDN w:val="0"/>
              <w:adjustRightInd w:val="0"/>
              <w:rPr>
                <w:rFonts w:ascii="GillSans-Light" w:hAnsi="GillSans-Light" w:cs="GillSans-Light"/>
                <w:sz w:val="16"/>
                <w:szCs w:val="16"/>
                <w:lang w:val="en-US"/>
              </w:rPr>
            </w:pPr>
          </w:p>
          <w:p w:rsidR="00E662E3" w:rsidRPr="003B2297" w:rsidRDefault="00E0320A"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Whole school assessment systems are in</w:t>
            </w:r>
            <w:r w:rsidR="006565AB">
              <w:rPr>
                <w:rFonts w:ascii="GillSans-Light" w:hAnsi="GillSans-Light" w:cs="GillSans-Light"/>
                <w:sz w:val="16"/>
                <w:szCs w:val="16"/>
                <w:lang w:val="en-US"/>
              </w:rPr>
              <w:t xml:space="preserve"> place to identify progression. </w:t>
            </w:r>
          </w:p>
          <w:p w:rsidR="00E0320A" w:rsidRDefault="00E0320A" w:rsidP="000D5DE7">
            <w:pPr>
              <w:autoSpaceDE w:val="0"/>
              <w:autoSpaceDN w:val="0"/>
              <w:adjustRightInd w:val="0"/>
              <w:rPr>
                <w:rFonts w:ascii="GillSans-Light" w:hAnsi="GillSans-Light" w:cs="GillSans-Light"/>
                <w:sz w:val="16"/>
                <w:szCs w:val="16"/>
                <w:lang w:val="en-US"/>
              </w:rPr>
            </w:pPr>
          </w:p>
          <w:p w:rsidR="00E0320A" w:rsidRDefault="00E0320A" w:rsidP="000D5DE7">
            <w:pPr>
              <w:autoSpaceDE w:val="0"/>
              <w:autoSpaceDN w:val="0"/>
              <w:adjustRightInd w:val="0"/>
              <w:rPr>
                <w:rFonts w:ascii="GillSans-Light" w:hAnsi="GillSans-Light" w:cs="GillSans-Light"/>
                <w:sz w:val="16"/>
                <w:szCs w:val="16"/>
                <w:lang w:val="en-US"/>
              </w:rPr>
            </w:pPr>
          </w:p>
          <w:p w:rsidR="00E662E3" w:rsidRPr="003B2297" w:rsidRDefault="00E662E3" w:rsidP="000D5DE7">
            <w:pPr>
              <w:autoSpaceDE w:val="0"/>
              <w:autoSpaceDN w:val="0"/>
              <w:adjustRightInd w:val="0"/>
              <w:rPr>
                <w:rFonts w:ascii="GillSans-Light" w:hAnsi="GillSans-Light" w:cs="GillSans-Light"/>
                <w:sz w:val="16"/>
                <w:szCs w:val="16"/>
                <w:lang w:val="en-US"/>
              </w:rPr>
            </w:pPr>
            <w:r w:rsidRPr="003B2297">
              <w:rPr>
                <w:rFonts w:ascii="GillSans-Light" w:hAnsi="GillSans-Light" w:cs="GillSans-Light"/>
                <w:sz w:val="16"/>
                <w:szCs w:val="16"/>
                <w:lang w:val="en-US"/>
              </w:rPr>
              <w:t>Parent</w:t>
            </w:r>
            <w:r w:rsidR="00072F92">
              <w:rPr>
                <w:rFonts w:ascii="GillSans-Light" w:hAnsi="GillSans-Light" w:cs="GillSans-Light"/>
                <w:sz w:val="16"/>
                <w:szCs w:val="16"/>
                <w:lang w:val="en-US"/>
              </w:rPr>
              <w:t>’</w:t>
            </w:r>
            <w:r w:rsidRPr="003B2297">
              <w:rPr>
                <w:rFonts w:ascii="GillSans-Light" w:hAnsi="GillSans-Light" w:cs="GillSans-Light"/>
                <w:sz w:val="16"/>
                <w:szCs w:val="16"/>
                <w:lang w:val="en-US"/>
              </w:rPr>
              <w:t xml:space="preserve">s forum </w:t>
            </w:r>
            <w:r w:rsidR="003B2297">
              <w:rPr>
                <w:rFonts w:ascii="GillSans-Light" w:hAnsi="GillSans-Light" w:cs="GillSans-Light"/>
                <w:sz w:val="16"/>
                <w:szCs w:val="16"/>
                <w:lang w:val="en-US"/>
              </w:rPr>
              <w:t>last year ran on Saturday mornings five times per year.</w:t>
            </w:r>
            <w:r w:rsidRPr="003B2297">
              <w:rPr>
                <w:rFonts w:ascii="GillSans-Light" w:hAnsi="GillSans-Light" w:cs="GillSans-Light"/>
                <w:sz w:val="16"/>
                <w:szCs w:val="16"/>
                <w:lang w:val="en-US"/>
              </w:rPr>
              <w:t xml:space="preserve"> This year will run 2-3pm. </w:t>
            </w:r>
          </w:p>
          <w:p w:rsidR="00E662E3" w:rsidRDefault="00E662E3" w:rsidP="000D5DE7">
            <w:pPr>
              <w:autoSpaceDE w:val="0"/>
              <w:autoSpaceDN w:val="0"/>
              <w:adjustRightInd w:val="0"/>
              <w:rPr>
                <w:rFonts w:ascii="GillSans-Light" w:hAnsi="GillSans-Light" w:cs="GillSans-Light"/>
                <w:sz w:val="16"/>
                <w:szCs w:val="16"/>
                <w:lang w:val="en-US"/>
              </w:rPr>
            </w:pPr>
          </w:p>
          <w:p w:rsidR="003B2297" w:rsidRPr="003B2297" w:rsidRDefault="003B2297" w:rsidP="000D5DE7">
            <w:pPr>
              <w:autoSpaceDE w:val="0"/>
              <w:autoSpaceDN w:val="0"/>
              <w:adjustRightInd w:val="0"/>
              <w:rPr>
                <w:rFonts w:ascii="GillSans-Light" w:hAnsi="GillSans-Light" w:cs="GillSans-Light"/>
                <w:sz w:val="16"/>
                <w:szCs w:val="16"/>
                <w:lang w:val="en-US"/>
              </w:rPr>
            </w:pPr>
          </w:p>
          <w:p w:rsidR="00E662E3" w:rsidRDefault="00072F92"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 xml:space="preserve">Keyworkers liaise with parents regularly. </w:t>
            </w:r>
          </w:p>
          <w:p w:rsidR="00072F92" w:rsidRDefault="00072F92" w:rsidP="000D5DE7">
            <w:pPr>
              <w:autoSpaceDE w:val="0"/>
              <w:autoSpaceDN w:val="0"/>
              <w:adjustRightInd w:val="0"/>
              <w:rPr>
                <w:rFonts w:ascii="GillSans-Light" w:hAnsi="GillSans-Light" w:cs="GillSans-Light"/>
                <w:sz w:val="16"/>
                <w:szCs w:val="16"/>
                <w:lang w:val="en-US"/>
              </w:rPr>
            </w:pPr>
          </w:p>
          <w:p w:rsidR="00072F92" w:rsidRPr="003B2297" w:rsidRDefault="00072F92"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 xml:space="preserve">SEND students are now being a focus for Work Scrutiny and </w:t>
            </w:r>
            <w:r w:rsidR="00C16EE3">
              <w:rPr>
                <w:rFonts w:ascii="GillSans-Light" w:hAnsi="GillSans-Light" w:cs="GillSans-Light"/>
                <w:sz w:val="16"/>
                <w:szCs w:val="16"/>
                <w:lang w:val="en-US"/>
              </w:rPr>
              <w:t xml:space="preserve">Learning Walks. </w:t>
            </w:r>
          </w:p>
          <w:p w:rsidR="00E662E3" w:rsidRDefault="00E662E3" w:rsidP="000D5DE7">
            <w:pPr>
              <w:autoSpaceDE w:val="0"/>
              <w:autoSpaceDN w:val="0"/>
              <w:adjustRightInd w:val="0"/>
              <w:rPr>
                <w:rFonts w:ascii="GillSans-Light" w:hAnsi="GillSans-Light" w:cs="GillSans-Light"/>
                <w:sz w:val="16"/>
                <w:szCs w:val="16"/>
                <w:lang w:val="en-US"/>
              </w:rPr>
            </w:pPr>
          </w:p>
          <w:p w:rsidR="00947799" w:rsidRPr="003B2297" w:rsidRDefault="00947799"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 xml:space="preserve">Careers Teacher has a focus group of SEND students in Years 10 and 11. </w:t>
            </w:r>
          </w:p>
          <w:p w:rsidR="00E662E3" w:rsidRPr="003B2297" w:rsidRDefault="00E662E3" w:rsidP="000D5DE7">
            <w:pPr>
              <w:autoSpaceDE w:val="0"/>
              <w:autoSpaceDN w:val="0"/>
              <w:adjustRightInd w:val="0"/>
              <w:rPr>
                <w:rFonts w:ascii="GillSans-Light" w:hAnsi="GillSans-Light" w:cs="GillSans-Light"/>
                <w:sz w:val="16"/>
                <w:szCs w:val="16"/>
                <w:lang w:val="en-US"/>
              </w:rPr>
            </w:pPr>
          </w:p>
          <w:p w:rsidR="00E662E3" w:rsidRPr="003B2297" w:rsidRDefault="00E662E3" w:rsidP="000D5DE7">
            <w:pPr>
              <w:autoSpaceDE w:val="0"/>
              <w:autoSpaceDN w:val="0"/>
              <w:adjustRightInd w:val="0"/>
              <w:rPr>
                <w:rFonts w:ascii="GillSans-Light" w:hAnsi="GillSans-Light" w:cs="GillSans-Light"/>
                <w:sz w:val="16"/>
                <w:szCs w:val="16"/>
                <w:lang w:val="en-US"/>
              </w:rPr>
            </w:pPr>
          </w:p>
          <w:p w:rsidR="00E662E3" w:rsidRPr="003B2297" w:rsidRDefault="00E662E3" w:rsidP="000D5DE7">
            <w:pPr>
              <w:autoSpaceDE w:val="0"/>
              <w:autoSpaceDN w:val="0"/>
              <w:adjustRightInd w:val="0"/>
              <w:rPr>
                <w:rFonts w:ascii="GillSans-Light" w:hAnsi="GillSans-Light" w:cs="GillSans-Light"/>
                <w:sz w:val="16"/>
                <w:szCs w:val="16"/>
                <w:lang w:val="en-US"/>
              </w:rPr>
            </w:pPr>
          </w:p>
          <w:p w:rsidR="00E662E3" w:rsidRPr="003B2297" w:rsidRDefault="00E662E3" w:rsidP="000D5DE7">
            <w:pPr>
              <w:autoSpaceDE w:val="0"/>
              <w:autoSpaceDN w:val="0"/>
              <w:adjustRightInd w:val="0"/>
              <w:rPr>
                <w:rFonts w:ascii="GillSans-Light" w:hAnsi="GillSans-Light" w:cs="GillSans-Light"/>
                <w:sz w:val="16"/>
                <w:szCs w:val="16"/>
                <w:lang w:val="en-US"/>
              </w:rPr>
            </w:pPr>
          </w:p>
          <w:p w:rsidR="00E662E3" w:rsidRPr="003B2297" w:rsidRDefault="00E662E3" w:rsidP="000D5DE7">
            <w:pPr>
              <w:autoSpaceDE w:val="0"/>
              <w:autoSpaceDN w:val="0"/>
              <w:adjustRightInd w:val="0"/>
              <w:rPr>
                <w:rFonts w:ascii="GillSans-Light" w:hAnsi="GillSans-Light" w:cs="GillSans-Light"/>
                <w:sz w:val="16"/>
                <w:szCs w:val="16"/>
                <w:lang w:val="en-US"/>
              </w:rPr>
            </w:pPr>
          </w:p>
        </w:tc>
        <w:tc>
          <w:tcPr>
            <w:tcW w:w="2750" w:type="dxa"/>
          </w:tcPr>
          <w:p w:rsidR="000D5DE7" w:rsidRDefault="000D5DE7" w:rsidP="000D5DE7">
            <w:pPr>
              <w:autoSpaceDE w:val="0"/>
              <w:autoSpaceDN w:val="0"/>
              <w:adjustRightInd w:val="0"/>
              <w:rPr>
                <w:rFonts w:ascii="GillSans-Light" w:hAnsi="GillSans-Light" w:cs="GillSans-Light"/>
                <w:sz w:val="16"/>
                <w:szCs w:val="16"/>
                <w:lang w:val="en-US"/>
              </w:rPr>
            </w:pPr>
          </w:p>
          <w:p w:rsidR="00E0320A" w:rsidRDefault="00A258D1" w:rsidP="000D5DE7">
            <w:pPr>
              <w:autoSpaceDE w:val="0"/>
              <w:autoSpaceDN w:val="0"/>
              <w:adjustRightInd w:val="0"/>
              <w:rPr>
                <w:rFonts w:ascii="GillSans-Light" w:hAnsi="GillSans-Light" w:cs="GillSans-Light"/>
                <w:sz w:val="16"/>
                <w:szCs w:val="16"/>
                <w:lang w:val="en-US"/>
              </w:rPr>
            </w:pPr>
            <w:proofErr w:type="spellStart"/>
            <w:r>
              <w:rPr>
                <w:rFonts w:ascii="GillSans-Light" w:hAnsi="GillSans-Light" w:cs="GillSans-Light"/>
                <w:sz w:val="16"/>
                <w:szCs w:val="16"/>
                <w:lang w:val="en-US"/>
              </w:rPr>
              <w:t>Senco</w:t>
            </w:r>
            <w:proofErr w:type="spellEnd"/>
            <w:r>
              <w:rPr>
                <w:rFonts w:ascii="GillSans-Light" w:hAnsi="GillSans-Light" w:cs="GillSans-Light"/>
                <w:sz w:val="16"/>
                <w:szCs w:val="16"/>
                <w:lang w:val="en-US"/>
              </w:rPr>
              <w:t xml:space="preserve"> to attend </w:t>
            </w:r>
            <w:r w:rsidR="007B3A33">
              <w:rPr>
                <w:rFonts w:ascii="GillSans-Light" w:hAnsi="GillSans-Light" w:cs="GillSans-Light"/>
                <w:sz w:val="16"/>
                <w:szCs w:val="16"/>
                <w:lang w:val="en-US"/>
              </w:rPr>
              <w:t xml:space="preserve">specific training on SEND Data management and statistics. </w:t>
            </w:r>
          </w:p>
          <w:p w:rsidR="00E0320A" w:rsidRDefault="00E0320A" w:rsidP="000D5DE7">
            <w:pPr>
              <w:autoSpaceDE w:val="0"/>
              <w:autoSpaceDN w:val="0"/>
              <w:adjustRightInd w:val="0"/>
              <w:rPr>
                <w:rFonts w:ascii="GillSans-Light" w:hAnsi="GillSans-Light" w:cs="GillSans-Light"/>
                <w:sz w:val="16"/>
                <w:szCs w:val="16"/>
                <w:lang w:val="en-US"/>
              </w:rPr>
            </w:pPr>
          </w:p>
          <w:p w:rsidR="00B8503B" w:rsidRDefault="00B8503B" w:rsidP="000D5DE7">
            <w:pPr>
              <w:autoSpaceDE w:val="0"/>
              <w:autoSpaceDN w:val="0"/>
              <w:adjustRightInd w:val="0"/>
              <w:rPr>
                <w:rFonts w:ascii="GillSans-Light" w:hAnsi="GillSans-Light" w:cs="GillSans-Light"/>
                <w:sz w:val="16"/>
                <w:szCs w:val="16"/>
                <w:lang w:val="en-US"/>
              </w:rPr>
            </w:pPr>
          </w:p>
          <w:p w:rsidR="003B2297" w:rsidRDefault="003B2297"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Development</w:t>
            </w:r>
            <w:r w:rsidR="007B3A33">
              <w:rPr>
                <w:rFonts w:ascii="GillSans-Light" w:hAnsi="GillSans-Light" w:cs="GillSans-Light"/>
                <w:sz w:val="16"/>
                <w:szCs w:val="16"/>
                <w:lang w:val="en-US"/>
              </w:rPr>
              <w:t xml:space="preserve"> and embedding of the </w:t>
            </w:r>
            <w:r>
              <w:rPr>
                <w:rFonts w:ascii="GillSans-Light" w:hAnsi="GillSans-Light" w:cs="GillSans-Light"/>
                <w:sz w:val="16"/>
                <w:szCs w:val="16"/>
                <w:lang w:val="en-US"/>
              </w:rPr>
              <w:t xml:space="preserve">graduated approach across the school to link assessment and provision more effectively. </w:t>
            </w:r>
          </w:p>
          <w:p w:rsidR="007B3A33" w:rsidRDefault="007B3A33" w:rsidP="000D5DE7">
            <w:pPr>
              <w:autoSpaceDE w:val="0"/>
              <w:autoSpaceDN w:val="0"/>
              <w:adjustRightInd w:val="0"/>
              <w:rPr>
                <w:rFonts w:ascii="GillSans-Light" w:hAnsi="GillSans-Light" w:cs="GillSans-Light"/>
                <w:sz w:val="16"/>
                <w:szCs w:val="16"/>
                <w:lang w:val="en-US"/>
              </w:rPr>
            </w:pPr>
          </w:p>
          <w:p w:rsidR="00B43BFE" w:rsidRDefault="00B43BFE" w:rsidP="000D5DE7">
            <w:pPr>
              <w:autoSpaceDE w:val="0"/>
              <w:autoSpaceDN w:val="0"/>
              <w:adjustRightInd w:val="0"/>
              <w:rPr>
                <w:rFonts w:ascii="GillSans-Light" w:hAnsi="GillSans-Light" w:cs="GillSans-Light"/>
                <w:sz w:val="16"/>
                <w:szCs w:val="16"/>
                <w:lang w:val="en-US"/>
              </w:rPr>
            </w:pPr>
          </w:p>
          <w:p w:rsidR="007B3A33" w:rsidRDefault="007B3A33"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 xml:space="preserve">Destination Data and Key Stage 4-5 Transition </w:t>
            </w:r>
          </w:p>
          <w:p w:rsidR="00072F92" w:rsidRDefault="00072F92" w:rsidP="000D5DE7">
            <w:pPr>
              <w:autoSpaceDE w:val="0"/>
              <w:autoSpaceDN w:val="0"/>
              <w:adjustRightInd w:val="0"/>
              <w:rPr>
                <w:rFonts w:ascii="GillSans-Light" w:hAnsi="GillSans-Light" w:cs="GillSans-Light"/>
                <w:sz w:val="16"/>
                <w:szCs w:val="16"/>
                <w:lang w:val="en-US"/>
              </w:rPr>
            </w:pPr>
          </w:p>
          <w:p w:rsidR="00072F92" w:rsidRDefault="007B3A33"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 xml:space="preserve">Additional Assessment Packages to ensure appropriate identification of SEND and progression. </w:t>
            </w:r>
          </w:p>
          <w:p w:rsidR="00072F92" w:rsidRDefault="00072F92" w:rsidP="000D5DE7">
            <w:pPr>
              <w:autoSpaceDE w:val="0"/>
              <w:autoSpaceDN w:val="0"/>
              <w:adjustRightInd w:val="0"/>
              <w:rPr>
                <w:rFonts w:ascii="GillSans-Light" w:hAnsi="GillSans-Light" w:cs="GillSans-Light"/>
                <w:sz w:val="16"/>
                <w:szCs w:val="16"/>
                <w:lang w:val="en-US"/>
              </w:rPr>
            </w:pPr>
          </w:p>
          <w:p w:rsidR="00947799" w:rsidRDefault="00947799" w:rsidP="000D5DE7">
            <w:pPr>
              <w:autoSpaceDE w:val="0"/>
              <w:autoSpaceDN w:val="0"/>
              <w:adjustRightInd w:val="0"/>
              <w:rPr>
                <w:rFonts w:ascii="GillSans-Light" w:hAnsi="GillSans-Light" w:cs="GillSans-Light"/>
                <w:sz w:val="16"/>
                <w:szCs w:val="16"/>
                <w:lang w:val="en-US"/>
              </w:rPr>
            </w:pPr>
            <w:r>
              <w:rPr>
                <w:rFonts w:ascii="GillSans-Light" w:hAnsi="GillSans-Light" w:cs="GillSans-Light"/>
                <w:sz w:val="16"/>
                <w:szCs w:val="16"/>
                <w:lang w:val="en-US"/>
              </w:rPr>
              <w:t xml:space="preserve">Data collection of bullying incidents. </w:t>
            </w:r>
          </w:p>
          <w:p w:rsidR="00947799" w:rsidRDefault="00947799" w:rsidP="000D5DE7">
            <w:pPr>
              <w:autoSpaceDE w:val="0"/>
              <w:autoSpaceDN w:val="0"/>
              <w:adjustRightInd w:val="0"/>
              <w:rPr>
                <w:rFonts w:ascii="GillSans-Light" w:hAnsi="GillSans-Light" w:cs="GillSans-Light"/>
                <w:sz w:val="16"/>
                <w:szCs w:val="16"/>
                <w:lang w:val="en-US"/>
              </w:rPr>
            </w:pPr>
          </w:p>
          <w:p w:rsidR="00947799" w:rsidRPr="003B2297" w:rsidRDefault="00947799" w:rsidP="000D5DE7">
            <w:pPr>
              <w:autoSpaceDE w:val="0"/>
              <w:autoSpaceDN w:val="0"/>
              <w:adjustRightInd w:val="0"/>
              <w:rPr>
                <w:rFonts w:ascii="GillSans-Light" w:hAnsi="GillSans-Light" w:cs="GillSans-Light"/>
                <w:sz w:val="16"/>
                <w:szCs w:val="16"/>
                <w:lang w:val="en-US"/>
              </w:rPr>
            </w:pPr>
          </w:p>
        </w:tc>
      </w:tr>
    </w:tbl>
    <w:p w:rsidR="000D5DE7" w:rsidRPr="005E2E98" w:rsidRDefault="000D5DE7" w:rsidP="00537C4F">
      <w:pPr>
        <w:tabs>
          <w:tab w:val="left" w:pos="930"/>
        </w:tabs>
        <w:rPr>
          <w:rFonts w:ascii="Arial" w:hAnsi="Arial" w:cs="Arial"/>
          <w:lang w:val="en-US"/>
        </w:rPr>
        <w:sectPr w:rsidR="000D5DE7" w:rsidRPr="005E2E98" w:rsidSect="005705F3">
          <w:footerReference w:type="default" r:id="rId12"/>
          <w:pgSz w:w="16838" w:h="11906" w:orient="landscape"/>
          <w:pgMar w:top="1080" w:right="1387" w:bottom="1135" w:left="1710" w:header="708" w:footer="708" w:gutter="0"/>
          <w:cols w:space="283"/>
          <w:docGrid w:linePitch="360"/>
        </w:sectPr>
      </w:pPr>
    </w:p>
    <w:p w:rsidR="00AF59B0" w:rsidRPr="00A50057" w:rsidRDefault="00B8503B" w:rsidP="00C94F45">
      <w:pPr>
        <w:autoSpaceDE w:val="0"/>
        <w:autoSpaceDN w:val="0"/>
        <w:adjustRightInd w:val="0"/>
        <w:spacing w:after="360" w:line="240" w:lineRule="auto"/>
        <w:rPr>
          <w:rFonts w:ascii="GillSans-SemiBold" w:hAnsi="GillSans-SemiBold" w:cs="GillSans-SemiBold"/>
          <w:b/>
          <w:bCs/>
          <w:color w:val="35AD68"/>
          <w:sz w:val="42"/>
          <w:szCs w:val="44"/>
          <w:lang w:val="en-US"/>
        </w:rPr>
      </w:pPr>
      <w:r>
        <w:rPr>
          <w:rFonts w:ascii="GillSans-SemiBold" w:hAnsi="GillSans-SemiBold" w:cs="GillSans-SemiBold"/>
          <w:b/>
          <w:bCs/>
          <w:color w:val="35AD68"/>
          <w:sz w:val="42"/>
          <w:szCs w:val="44"/>
          <w:lang w:val="en-US"/>
        </w:rPr>
        <w:lastRenderedPageBreak/>
        <w:t xml:space="preserve">Holy Family Catholic School SEND Review </w:t>
      </w:r>
    </w:p>
    <w:tbl>
      <w:tblPr>
        <w:tblStyle w:val="TableGrid"/>
        <w:tblpPr w:leftFromText="180" w:rightFromText="180" w:vertAnchor="text" w:horzAnchor="margin" w:tblpX="108" w:tblpY="93"/>
        <w:tblW w:w="137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26"/>
        <w:gridCol w:w="5670"/>
        <w:gridCol w:w="2977"/>
        <w:gridCol w:w="3575"/>
      </w:tblGrid>
      <w:tr w:rsidR="005705F3" w:rsidTr="00E662E3">
        <w:trPr>
          <w:trHeight w:val="440"/>
        </w:trPr>
        <w:tc>
          <w:tcPr>
            <w:tcW w:w="1526" w:type="dxa"/>
            <w:shd w:val="clear" w:color="auto" w:fill="35AD68"/>
            <w:vAlign w:val="center"/>
          </w:tcPr>
          <w:p w:rsidR="005705F3" w:rsidRPr="001F702B" w:rsidRDefault="005705F3" w:rsidP="005705F3">
            <w:pPr>
              <w:autoSpaceDE w:val="0"/>
              <w:autoSpaceDN w:val="0"/>
              <w:adjustRightInd w:val="0"/>
              <w:rPr>
                <w:rFonts w:ascii="Arial" w:hAnsi="Arial" w:cs="Arial"/>
                <w:lang w:val="en-US"/>
              </w:rPr>
            </w:pPr>
            <w:r w:rsidRPr="001F702B">
              <w:rPr>
                <w:rFonts w:ascii="Arial" w:hAnsi="Arial" w:cs="Arial"/>
                <w:b/>
                <w:bCs/>
                <w:color w:val="FFFFFF"/>
                <w:sz w:val="18"/>
              </w:rPr>
              <w:t>AREA OF FOCUS</w:t>
            </w:r>
          </w:p>
        </w:tc>
        <w:tc>
          <w:tcPr>
            <w:tcW w:w="5670" w:type="dxa"/>
            <w:shd w:val="clear" w:color="auto" w:fill="35AD68"/>
            <w:vAlign w:val="center"/>
          </w:tcPr>
          <w:p w:rsidR="005705F3" w:rsidRPr="001F702B" w:rsidRDefault="005705F3" w:rsidP="005705F3">
            <w:pPr>
              <w:autoSpaceDE w:val="0"/>
              <w:autoSpaceDN w:val="0"/>
              <w:adjustRightInd w:val="0"/>
              <w:rPr>
                <w:rFonts w:ascii="Arial" w:hAnsi="Arial" w:cs="Arial"/>
                <w:sz w:val="18"/>
                <w:szCs w:val="48"/>
                <w:lang w:val="en-US"/>
              </w:rPr>
            </w:pPr>
            <w:r w:rsidRPr="001F702B">
              <w:rPr>
                <w:rFonts w:ascii="Arial" w:hAnsi="Arial" w:cs="Arial"/>
                <w:b/>
                <w:bCs/>
                <w:color w:val="FFFFFF"/>
                <w:sz w:val="18"/>
                <w:szCs w:val="16"/>
                <w:lang w:val="en-US"/>
              </w:rPr>
              <w:t>SUGGESTED THEMES AND AREAS TO EXPLORE</w:t>
            </w:r>
          </w:p>
        </w:tc>
        <w:tc>
          <w:tcPr>
            <w:tcW w:w="2977" w:type="dxa"/>
            <w:shd w:val="clear" w:color="auto" w:fill="35AD68"/>
            <w:vAlign w:val="center"/>
          </w:tcPr>
          <w:p w:rsidR="005705F3" w:rsidRPr="001F702B" w:rsidRDefault="005705F3" w:rsidP="005705F3">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STRENGTHS</w:t>
            </w:r>
          </w:p>
        </w:tc>
        <w:tc>
          <w:tcPr>
            <w:tcW w:w="3575" w:type="dxa"/>
            <w:shd w:val="clear" w:color="auto" w:fill="35AD68"/>
            <w:vAlign w:val="center"/>
          </w:tcPr>
          <w:p w:rsidR="005705F3" w:rsidRPr="001F702B" w:rsidRDefault="005705F3" w:rsidP="005705F3">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AREAS FOR DEVELOPMENT</w:t>
            </w:r>
          </w:p>
        </w:tc>
      </w:tr>
      <w:tr w:rsidR="005705F3" w:rsidRPr="00EE6F99" w:rsidTr="00E662E3">
        <w:trPr>
          <w:trHeight w:val="5586"/>
        </w:trPr>
        <w:tc>
          <w:tcPr>
            <w:tcW w:w="1526" w:type="dxa"/>
          </w:tcPr>
          <w:p w:rsidR="005705F3" w:rsidRPr="00CA5E13" w:rsidRDefault="005705F3" w:rsidP="005705F3">
            <w:pPr>
              <w:autoSpaceDE w:val="0"/>
              <w:autoSpaceDN w:val="0"/>
              <w:adjustRightInd w:val="0"/>
              <w:rPr>
                <w:rFonts w:ascii="Arial" w:hAnsi="Arial" w:cs="Arial"/>
                <w:b/>
                <w:bCs/>
                <w:color w:val="47444D"/>
                <w:sz w:val="16"/>
                <w:szCs w:val="16"/>
              </w:rPr>
            </w:pPr>
          </w:p>
          <w:p w:rsidR="005705F3" w:rsidRPr="00CA5E13" w:rsidRDefault="005705F3" w:rsidP="005705F3">
            <w:pPr>
              <w:autoSpaceDE w:val="0"/>
              <w:autoSpaceDN w:val="0"/>
              <w:adjustRightInd w:val="0"/>
              <w:rPr>
                <w:rFonts w:ascii="Arial" w:hAnsi="Arial" w:cs="Arial"/>
                <w:color w:val="47444D"/>
                <w:sz w:val="40"/>
                <w:szCs w:val="48"/>
              </w:rPr>
            </w:pPr>
            <w:r w:rsidRPr="00CA5E13">
              <w:rPr>
                <w:rFonts w:ascii="Arial" w:hAnsi="Arial" w:cs="Arial"/>
                <w:b/>
                <w:bCs/>
                <w:color w:val="47444D"/>
                <w:sz w:val="16"/>
                <w:szCs w:val="16"/>
              </w:rPr>
              <w:t>Leadership of SEND</w:t>
            </w:r>
          </w:p>
        </w:tc>
        <w:tc>
          <w:tcPr>
            <w:tcW w:w="5670" w:type="dxa"/>
          </w:tcPr>
          <w:p w:rsidR="005705F3" w:rsidRPr="00CA5E13" w:rsidRDefault="005705F3" w:rsidP="005705F3">
            <w:pPr>
              <w:autoSpaceDE w:val="0"/>
              <w:autoSpaceDN w:val="0"/>
              <w:adjustRightInd w:val="0"/>
              <w:rPr>
                <w:rFonts w:ascii="Arial" w:hAnsi="Arial" w:cs="Arial"/>
                <w:color w:val="47444D"/>
                <w:sz w:val="20"/>
                <w:szCs w:val="20"/>
                <w:lang w:val="en-US"/>
              </w:rPr>
            </w:pPr>
          </w:p>
          <w:p w:rsidR="005705F3" w:rsidRPr="00B44CF4" w:rsidRDefault="005705F3" w:rsidP="005705F3">
            <w:pPr>
              <w:autoSpaceDE w:val="0"/>
              <w:autoSpaceDN w:val="0"/>
              <w:adjustRightInd w:val="0"/>
              <w:spacing w:after="240"/>
              <w:rPr>
                <w:rFonts w:ascii="Arial" w:hAnsi="Arial" w:cs="Arial"/>
                <w:color w:val="47444D"/>
                <w:sz w:val="16"/>
                <w:szCs w:val="16"/>
                <w:lang w:val="en-US"/>
              </w:rPr>
            </w:pPr>
            <w:r w:rsidRPr="002716B2">
              <w:rPr>
                <w:rFonts w:ascii="Arial" w:hAnsi="Arial" w:cs="Arial"/>
                <w:color w:val="47444D"/>
                <w:sz w:val="16"/>
                <w:szCs w:val="16"/>
                <w:lang w:val="en-US"/>
              </w:rPr>
              <w:t>The school has a clear vision for the education of all pupils with SEND at the school. The school has a culture of high aspiration for all children.</w:t>
            </w:r>
          </w:p>
          <w:p w:rsidR="00BE23A8" w:rsidRDefault="005705F3" w:rsidP="005705F3">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 xml:space="preserve">School leaders have created a culture and ethos that actively welcomes and engages parents and </w:t>
            </w:r>
            <w:proofErr w:type="spellStart"/>
            <w:r w:rsidRPr="00B44CF4">
              <w:rPr>
                <w:rFonts w:ascii="Arial" w:hAnsi="Arial" w:cs="Arial"/>
                <w:color w:val="47444D"/>
                <w:sz w:val="16"/>
                <w:szCs w:val="16"/>
                <w:lang w:val="en-US"/>
              </w:rPr>
              <w:t>carers</w:t>
            </w:r>
            <w:proofErr w:type="spellEnd"/>
            <w:r w:rsidRPr="00B44CF4">
              <w:rPr>
                <w:rFonts w:ascii="Arial" w:hAnsi="Arial" w:cs="Arial"/>
                <w:color w:val="47444D"/>
                <w:sz w:val="16"/>
                <w:szCs w:val="16"/>
                <w:lang w:val="en-US"/>
              </w:rPr>
              <w:t xml:space="preserve"> of pupils with SEND.</w:t>
            </w:r>
          </w:p>
          <w:p w:rsidR="00A34A15" w:rsidRDefault="00A34A15" w:rsidP="005705F3">
            <w:pPr>
              <w:autoSpaceDE w:val="0"/>
              <w:autoSpaceDN w:val="0"/>
              <w:adjustRightInd w:val="0"/>
              <w:spacing w:after="240"/>
              <w:rPr>
                <w:rFonts w:ascii="Arial" w:hAnsi="Arial" w:cs="Arial"/>
                <w:color w:val="47444D"/>
                <w:sz w:val="16"/>
                <w:szCs w:val="16"/>
                <w:lang w:val="en-US"/>
              </w:rPr>
            </w:pPr>
          </w:p>
          <w:p w:rsidR="005705F3" w:rsidRPr="00B44CF4" w:rsidRDefault="005705F3" w:rsidP="005705F3">
            <w:pPr>
              <w:autoSpaceDE w:val="0"/>
              <w:autoSpaceDN w:val="0"/>
              <w:adjustRightInd w:val="0"/>
              <w:spacing w:after="240"/>
              <w:rPr>
                <w:rFonts w:ascii="Arial" w:hAnsi="Arial" w:cs="Arial"/>
                <w:color w:val="47444D"/>
                <w:sz w:val="16"/>
                <w:szCs w:val="16"/>
                <w:lang w:val="en-US"/>
              </w:rPr>
            </w:pPr>
            <w:r w:rsidRPr="002716B2">
              <w:rPr>
                <w:rFonts w:ascii="Arial" w:hAnsi="Arial" w:cs="Arial"/>
                <w:color w:val="47444D"/>
                <w:sz w:val="16"/>
                <w:szCs w:val="16"/>
                <w:lang w:val="en-US"/>
              </w:rPr>
              <w:t>School leaders are knowledgeable on SEND policy and practice. The school is implementing and embedding the SEND reforms and the Equality Act effectively.</w:t>
            </w:r>
          </w:p>
          <w:p w:rsidR="005705F3" w:rsidRDefault="005705F3" w:rsidP="005705F3">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SEND governor holds the school to account in order to have a positive impact on the outcomes of all pupils. The SEND governor has attended appropriate training in order to do this effectively.</w:t>
            </w:r>
          </w:p>
          <w:p w:rsidR="00A34A15" w:rsidRPr="00B44CF4" w:rsidRDefault="00A34A15" w:rsidP="005705F3">
            <w:pPr>
              <w:autoSpaceDE w:val="0"/>
              <w:autoSpaceDN w:val="0"/>
              <w:adjustRightInd w:val="0"/>
              <w:spacing w:after="240"/>
              <w:rPr>
                <w:rFonts w:ascii="Arial" w:hAnsi="Arial" w:cs="Arial"/>
                <w:color w:val="47444D"/>
                <w:sz w:val="16"/>
                <w:szCs w:val="16"/>
                <w:lang w:val="en-US"/>
              </w:rPr>
            </w:pPr>
          </w:p>
          <w:p w:rsidR="005705F3" w:rsidRDefault="005705F3" w:rsidP="005705F3">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 xml:space="preserve">The SENCO works closely alongside the </w:t>
            </w:r>
            <w:proofErr w:type="spellStart"/>
            <w:r w:rsidRPr="00B44CF4">
              <w:rPr>
                <w:rFonts w:ascii="Arial" w:hAnsi="Arial" w:cs="Arial"/>
                <w:color w:val="47444D"/>
                <w:sz w:val="16"/>
                <w:szCs w:val="16"/>
                <w:lang w:val="en-US"/>
              </w:rPr>
              <w:t>headteacher</w:t>
            </w:r>
            <w:proofErr w:type="spellEnd"/>
            <w:r w:rsidRPr="00B44CF4">
              <w:rPr>
                <w:rFonts w:ascii="Arial" w:hAnsi="Arial" w:cs="Arial"/>
                <w:color w:val="47444D"/>
                <w:sz w:val="16"/>
                <w:szCs w:val="16"/>
                <w:lang w:val="en-US"/>
              </w:rPr>
              <w:t xml:space="preserve"> and other senior leaders to develop a whole school response to SEND. The school ensures that all teachers are aware of their responsibilities to pupils with additional needs.</w:t>
            </w:r>
          </w:p>
          <w:p w:rsidR="00A34A15" w:rsidRPr="00B44CF4" w:rsidRDefault="00A34A15" w:rsidP="005705F3">
            <w:pPr>
              <w:autoSpaceDE w:val="0"/>
              <w:autoSpaceDN w:val="0"/>
              <w:adjustRightInd w:val="0"/>
              <w:spacing w:after="240"/>
              <w:rPr>
                <w:rFonts w:ascii="Arial" w:hAnsi="Arial" w:cs="Arial"/>
                <w:color w:val="47444D"/>
                <w:sz w:val="16"/>
                <w:szCs w:val="16"/>
                <w:lang w:val="en-US"/>
              </w:rPr>
            </w:pPr>
          </w:p>
          <w:p w:rsidR="005705F3" w:rsidRPr="00B44CF4" w:rsidRDefault="005705F3" w:rsidP="005705F3">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A SEND development plan with clear aims and objectives is in place. As a result, key priorities are identified correctly.</w:t>
            </w:r>
          </w:p>
          <w:p w:rsidR="005705F3" w:rsidRPr="00B44CF4" w:rsidRDefault="005705F3" w:rsidP="005705F3">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Roles and responsibilities for SEND provision are clear. As a result, all teachers understand and accept they are responsible for the progress of all pupils.</w:t>
            </w:r>
          </w:p>
          <w:p w:rsidR="00A34A15" w:rsidRDefault="00A34A15" w:rsidP="005705F3">
            <w:pPr>
              <w:autoSpaceDE w:val="0"/>
              <w:autoSpaceDN w:val="0"/>
              <w:adjustRightInd w:val="0"/>
              <w:spacing w:after="240"/>
              <w:rPr>
                <w:rFonts w:ascii="Arial" w:hAnsi="Arial" w:cs="Arial"/>
                <w:color w:val="47444D"/>
                <w:sz w:val="16"/>
                <w:szCs w:val="16"/>
                <w:lang w:val="en-US"/>
              </w:rPr>
            </w:pPr>
          </w:p>
          <w:p w:rsidR="005705F3" w:rsidRPr="00B44CF4" w:rsidRDefault="005705F3" w:rsidP="005705F3">
            <w:pPr>
              <w:autoSpaceDE w:val="0"/>
              <w:autoSpaceDN w:val="0"/>
              <w:adjustRightInd w:val="0"/>
              <w:spacing w:after="240"/>
              <w:rPr>
                <w:rFonts w:ascii="Arial" w:hAnsi="Arial" w:cs="Arial"/>
                <w:color w:val="47444D"/>
                <w:sz w:val="16"/>
                <w:szCs w:val="16"/>
                <w:lang w:val="en-US"/>
              </w:rPr>
            </w:pPr>
            <w:r w:rsidRPr="00B44CF4">
              <w:rPr>
                <w:rFonts w:ascii="Arial" w:hAnsi="Arial" w:cs="Arial"/>
                <w:color w:val="47444D"/>
                <w:sz w:val="16"/>
                <w:szCs w:val="16"/>
                <w:lang w:val="en-US"/>
              </w:rPr>
              <w:t>The school has a successful track record of supporting the transition of pupils with SEND from specialist settings. For example, the school successfully integrates pupils with SEND from alternative provision.</w:t>
            </w:r>
          </w:p>
          <w:p w:rsidR="005705F3" w:rsidRPr="00CA5E13" w:rsidRDefault="005705F3" w:rsidP="005705F3">
            <w:pPr>
              <w:autoSpaceDE w:val="0"/>
              <w:autoSpaceDN w:val="0"/>
              <w:adjustRightInd w:val="0"/>
              <w:rPr>
                <w:rFonts w:ascii="Arial" w:hAnsi="Arial" w:cs="Arial"/>
                <w:color w:val="47444D"/>
                <w:sz w:val="20"/>
                <w:szCs w:val="20"/>
                <w:lang w:val="en-US"/>
              </w:rPr>
            </w:pPr>
          </w:p>
        </w:tc>
        <w:tc>
          <w:tcPr>
            <w:tcW w:w="2977" w:type="dxa"/>
          </w:tcPr>
          <w:p w:rsidR="005705F3" w:rsidRPr="000A736D" w:rsidRDefault="005705F3" w:rsidP="005705F3">
            <w:pPr>
              <w:autoSpaceDE w:val="0"/>
              <w:autoSpaceDN w:val="0"/>
              <w:adjustRightInd w:val="0"/>
              <w:rPr>
                <w:rFonts w:ascii="Arial" w:hAnsi="Arial" w:cs="Arial"/>
                <w:sz w:val="20"/>
                <w:szCs w:val="20"/>
                <w:lang w:val="en-US"/>
              </w:rPr>
            </w:pPr>
          </w:p>
          <w:p w:rsidR="00E662E3" w:rsidRPr="000A736D" w:rsidRDefault="00E662E3" w:rsidP="005705F3">
            <w:pPr>
              <w:autoSpaceDE w:val="0"/>
              <w:autoSpaceDN w:val="0"/>
              <w:adjustRightInd w:val="0"/>
              <w:rPr>
                <w:rFonts w:ascii="Arial" w:hAnsi="Arial" w:cs="Arial"/>
                <w:sz w:val="20"/>
                <w:szCs w:val="20"/>
                <w:lang w:val="en-US"/>
              </w:rPr>
            </w:pPr>
          </w:p>
          <w:p w:rsidR="007B3A33" w:rsidRPr="000A736D" w:rsidRDefault="007B3A3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E662E3" w:rsidRPr="000A736D" w:rsidRDefault="00E662E3"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Keyworker system for students o</w:t>
            </w:r>
            <w:r w:rsidR="00A34A15" w:rsidRPr="000A736D">
              <w:rPr>
                <w:rFonts w:ascii="Arial" w:hAnsi="Arial" w:cs="Arial"/>
                <w:sz w:val="16"/>
                <w:szCs w:val="16"/>
                <w:lang w:val="en-US"/>
              </w:rPr>
              <w:t xml:space="preserve">n the SEND register at Range 3 &amp; 4. </w:t>
            </w:r>
          </w:p>
          <w:p w:rsidR="00A34A15" w:rsidRPr="000A736D" w:rsidRDefault="00A34A15" w:rsidP="005705F3">
            <w:pPr>
              <w:autoSpaceDE w:val="0"/>
              <w:autoSpaceDN w:val="0"/>
              <w:adjustRightInd w:val="0"/>
              <w:rPr>
                <w:rFonts w:ascii="Arial" w:hAnsi="Arial" w:cs="Arial"/>
                <w:sz w:val="16"/>
                <w:szCs w:val="16"/>
                <w:lang w:val="en-US"/>
              </w:rPr>
            </w:pPr>
            <w:proofErr w:type="gramStart"/>
            <w:r w:rsidRPr="000A736D">
              <w:rPr>
                <w:rFonts w:ascii="Arial" w:hAnsi="Arial" w:cs="Arial"/>
                <w:sz w:val="16"/>
                <w:szCs w:val="16"/>
                <w:lang w:val="en-US"/>
              </w:rPr>
              <w:t>Parents</w:t>
            </w:r>
            <w:proofErr w:type="gramEnd"/>
            <w:r w:rsidRPr="000A736D">
              <w:rPr>
                <w:rFonts w:ascii="Arial" w:hAnsi="Arial" w:cs="Arial"/>
                <w:sz w:val="16"/>
                <w:szCs w:val="16"/>
                <w:lang w:val="en-US"/>
              </w:rPr>
              <w:t xml:space="preserve"> forums advertised to parents of SEND children. </w:t>
            </w:r>
          </w:p>
          <w:p w:rsidR="007B3A33" w:rsidRPr="000A736D" w:rsidRDefault="007B3A33"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A34A15">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Four SEND Governors who have been involved in meetings for SEND students. One governor is currently employed in a SEND role. </w:t>
            </w: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A34A15">
            <w:pPr>
              <w:autoSpaceDE w:val="0"/>
              <w:autoSpaceDN w:val="0"/>
              <w:adjustRightInd w:val="0"/>
              <w:rPr>
                <w:rFonts w:ascii="GillSans-Light" w:hAnsi="GillSans-Light" w:cs="GillSans-Light"/>
                <w:sz w:val="16"/>
                <w:szCs w:val="16"/>
                <w:lang w:val="en-US"/>
              </w:rPr>
            </w:pPr>
          </w:p>
          <w:p w:rsidR="00A34A15" w:rsidRPr="000A736D" w:rsidRDefault="00A34A15" w:rsidP="00A34A15">
            <w:pPr>
              <w:autoSpaceDE w:val="0"/>
              <w:autoSpaceDN w:val="0"/>
              <w:adjustRightInd w:val="0"/>
              <w:rPr>
                <w:rFonts w:ascii="GillSans-Light" w:hAnsi="GillSans-Light" w:cs="GillSans-Light"/>
                <w:sz w:val="16"/>
                <w:szCs w:val="16"/>
                <w:lang w:val="en-US"/>
              </w:rPr>
            </w:pPr>
            <w:proofErr w:type="spellStart"/>
            <w:r w:rsidRPr="000A736D">
              <w:rPr>
                <w:rFonts w:ascii="GillSans-Light" w:hAnsi="GillSans-Light" w:cs="GillSans-Light"/>
                <w:sz w:val="16"/>
                <w:szCs w:val="16"/>
                <w:lang w:val="en-US"/>
              </w:rPr>
              <w:t>Senco</w:t>
            </w:r>
            <w:proofErr w:type="spellEnd"/>
            <w:r w:rsidRPr="000A736D">
              <w:rPr>
                <w:rFonts w:ascii="GillSans-Light" w:hAnsi="GillSans-Light" w:cs="GillSans-Light"/>
                <w:sz w:val="16"/>
                <w:szCs w:val="16"/>
                <w:lang w:val="en-US"/>
              </w:rPr>
              <w:t xml:space="preserve"> invited to join SLT as an Associate Assistant Head for a fixed term of two years. </w:t>
            </w:r>
          </w:p>
          <w:p w:rsidR="00A34A15" w:rsidRPr="000A736D" w:rsidRDefault="00A34A15" w:rsidP="00A34A15">
            <w:pPr>
              <w:autoSpaceDE w:val="0"/>
              <w:autoSpaceDN w:val="0"/>
              <w:adjustRightInd w:val="0"/>
              <w:rPr>
                <w:rFonts w:ascii="GillSans-Light" w:hAnsi="GillSans-Light" w:cs="GillSans-Light"/>
                <w:sz w:val="16"/>
                <w:szCs w:val="16"/>
                <w:lang w:val="en-US"/>
              </w:rPr>
            </w:pPr>
            <w:r w:rsidRPr="000A736D">
              <w:rPr>
                <w:rFonts w:ascii="GillSans-Light" w:hAnsi="GillSans-Light" w:cs="GillSans-Light"/>
                <w:sz w:val="16"/>
                <w:szCs w:val="16"/>
                <w:lang w:val="en-US"/>
              </w:rPr>
              <w:t xml:space="preserve">SENCO and DSP Lead Teacher delivered SEND Training to all teachers (6.11.2017) </w:t>
            </w:r>
          </w:p>
          <w:p w:rsidR="00A34A15" w:rsidRPr="000A736D" w:rsidRDefault="00A34A15" w:rsidP="00A34A15">
            <w:pPr>
              <w:autoSpaceDE w:val="0"/>
              <w:autoSpaceDN w:val="0"/>
              <w:adjustRightInd w:val="0"/>
              <w:rPr>
                <w:rFonts w:ascii="GillSans-Light" w:hAnsi="GillSans-Light" w:cs="GillSans-Light"/>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Audit has been completed with Teaching Staff. </w:t>
            </w:r>
          </w:p>
          <w:p w:rsidR="00A34A15" w:rsidRPr="000A736D" w:rsidRDefault="00A34A15" w:rsidP="005705F3">
            <w:pPr>
              <w:autoSpaceDE w:val="0"/>
              <w:autoSpaceDN w:val="0"/>
              <w:adjustRightInd w:val="0"/>
              <w:rPr>
                <w:rFonts w:ascii="Arial" w:hAnsi="Arial" w:cs="Arial"/>
                <w:sz w:val="16"/>
                <w:szCs w:val="16"/>
                <w:lang w:val="en-US"/>
              </w:rPr>
            </w:pPr>
          </w:p>
          <w:p w:rsidR="00E662E3" w:rsidRPr="000A736D" w:rsidRDefault="00E662E3" w:rsidP="005705F3">
            <w:pPr>
              <w:autoSpaceDE w:val="0"/>
              <w:autoSpaceDN w:val="0"/>
              <w:adjustRightInd w:val="0"/>
              <w:rPr>
                <w:rFonts w:ascii="Arial" w:hAnsi="Arial" w:cs="Arial"/>
                <w:sz w:val="20"/>
                <w:szCs w:val="20"/>
                <w:lang w:val="en-US"/>
              </w:rPr>
            </w:pPr>
            <w:r w:rsidRPr="000A736D">
              <w:rPr>
                <w:rFonts w:ascii="Arial" w:hAnsi="Arial" w:cs="Arial"/>
                <w:sz w:val="16"/>
                <w:szCs w:val="16"/>
                <w:lang w:val="en-US"/>
              </w:rPr>
              <w:t>SEND Register gives detailed information to staff about student</w:t>
            </w:r>
            <w:r w:rsidR="007B3A33" w:rsidRPr="000A736D">
              <w:rPr>
                <w:rFonts w:ascii="Arial" w:hAnsi="Arial" w:cs="Arial"/>
                <w:sz w:val="16"/>
                <w:szCs w:val="16"/>
                <w:lang w:val="en-US"/>
              </w:rPr>
              <w:t>’</w:t>
            </w:r>
            <w:r w:rsidRPr="000A736D">
              <w:rPr>
                <w:rFonts w:ascii="Arial" w:hAnsi="Arial" w:cs="Arial"/>
                <w:sz w:val="16"/>
                <w:szCs w:val="16"/>
                <w:lang w:val="en-US"/>
              </w:rPr>
              <w:t>s needs and how to meet these within the classroom.</w:t>
            </w:r>
            <w:r w:rsidRPr="000A736D">
              <w:rPr>
                <w:rFonts w:ascii="Arial" w:hAnsi="Arial" w:cs="Arial"/>
                <w:sz w:val="20"/>
                <w:szCs w:val="20"/>
                <w:lang w:val="en-US"/>
              </w:rPr>
              <w:t xml:space="preserve"> </w:t>
            </w:r>
          </w:p>
          <w:p w:rsidR="007B3A33" w:rsidRPr="000A736D" w:rsidRDefault="007B3A33" w:rsidP="005705F3">
            <w:pPr>
              <w:autoSpaceDE w:val="0"/>
              <w:autoSpaceDN w:val="0"/>
              <w:adjustRightInd w:val="0"/>
              <w:rPr>
                <w:rFonts w:ascii="Arial" w:hAnsi="Arial" w:cs="Arial"/>
                <w:sz w:val="20"/>
                <w:szCs w:val="20"/>
                <w:lang w:val="en-US"/>
              </w:rPr>
            </w:pPr>
          </w:p>
          <w:p w:rsidR="00E662E3" w:rsidRPr="000A736D" w:rsidRDefault="00E662E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E662E3" w:rsidRPr="000A736D" w:rsidRDefault="00E662E3"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Transition happens from March onwards. Assistant </w:t>
            </w:r>
            <w:proofErr w:type="spellStart"/>
            <w:r w:rsidRPr="000A736D">
              <w:rPr>
                <w:rFonts w:ascii="Arial" w:hAnsi="Arial" w:cs="Arial"/>
                <w:sz w:val="16"/>
                <w:szCs w:val="16"/>
                <w:lang w:val="en-US"/>
              </w:rPr>
              <w:t>SENCo</w:t>
            </w:r>
            <w:proofErr w:type="spellEnd"/>
            <w:r w:rsidRPr="000A736D">
              <w:rPr>
                <w:rFonts w:ascii="Arial" w:hAnsi="Arial" w:cs="Arial"/>
                <w:sz w:val="16"/>
                <w:szCs w:val="16"/>
                <w:lang w:val="en-US"/>
              </w:rPr>
              <w:t xml:space="preserve"> visits primary schools to learn about the students and observe within lessons. A transition </w:t>
            </w:r>
            <w:proofErr w:type="spellStart"/>
            <w:r w:rsidRPr="000A736D">
              <w:rPr>
                <w:rFonts w:ascii="Arial" w:hAnsi="Arial" w:cs="Arial"/>
                <w:sz w:val="16"/>
                <w:szCs w:val="16"/>
                <w:lang w:val="en-US"/>
              </w:rPr>
              <w:t>programme</w:t>
            </w:r>
            <w:proofErr w:type="spellEnd"/>
            <w:r w:rsidRPr="000A736D">
              <w:rPr>
                <w:rFonts w:ascii="Arial" w:hAnsi="Arial" w:cs="Arial"/>
                <w:sz w:val="16"/>
                <w:szCs w:val="16"/>
                <w:lang w:val="en-US"/>
              </w:rPr>
              <w:t xml:space="preserve"> spanning 6/7 </w:t>
            </w:r>
            <w:r w:rsidRPr="000A736D">
              <w:rPr>
                <w:rFonts w:ascii="Arial" w:hAnsi="Arial" w:cs="Arial"/>
                <w:sz w:val="16"/>
                <w:szCs w:val="16"/>
                <w:lang w:val="en-US"/>
              </w:rPr>
              <w:lastRenderedPageBreak/>
              <w:t xml:space="preserve">weeks is in place for SEND students transitioning into Holy Family. </w:t>
            </w:r>
          </w:p>
          <w:p w:rsidR="00E662E3" w:rsidRPr="000A736D" w:rsidRDefault="00E662E3" w:rsidP="005705F3">
            <w:pPr>
              <w:autoSpaceDE w:val="0"/>
              <w:autoSpaceDN w:val="0"/>
              <w:adjustRightInd w:val="0"/>
              <w:rPr>
                <w:rFonts w:ascii="Arial" w:hAnsi="Arial" w:cs="Arial"/>
                <w:sz w:val="16"/>
                <w:szCs w:val="16"/>
                <w:lang w:val="en-US"/>
              </w:rPr>
            </w:pPr>
          </w:p>
          <w:p w:rsidR="00E662E3" w:rsidRPr="000A736D" w:rsidRDefault="00E662E3"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Students are transitioned through The Bridge when moving into school from </w:t>
            </w:r>
            <w:r w:rsidR="003F3BBA" w:rsidRPr="000A736D">
              <w:rPr>
                <w:rFonts w:ascii="Arial" w:hAnsi="Arial" w:cs="Arial"/>
                <w:sz w:val="16"/>
                <w:szCs w:val="16"/>
                <w:lang w:val="en-US"/>
              </w:rPr>
              <w:t xml:space="preserve">PRU or on Managed Moves. The Bridge has students in from other schools when respite is required for SEND students. </w:t>
            </w:r>
          </w:p>
          <w:p w:rsidR="007B3A33" w:rsidRPr="000A736D" w:rsidRDefault="007B3A33" w:rsidP="00072F92">
            <w:pPr>
              <w:autoSpaceDE w:val="0"/>
              <w:autoSpaceDN w:val="0"/>
              <w:adjustRightInd w:val="0"/>
              <w:rPr>
                <w:rFonts w:ascii="GillSans-Light" w:hAnsi="GillSans-Light" w:cs="GillSans-Light"/>
                <w:sz w:val="16"/>
                <w:szCs w:val="16"/>
                <w:lang w:val="en-US"/>
              </w:rPr>
            </w:pPr>
          </w:p>
          <w:p w:rsidR="002D6AF3" w:rsidRPr="000A736D" w:rsidRDefault="002D6AF3" w:rsidP="005705F3">
            <w:pPr>
              <w:autoSpaceDE w:val="0"/>
              <w:autoSpaceDN w:val="0"/>
              <w:adjustRightInd w:val="0"/>
              <w:rPr>
                <w:rFonts w:ascii="Arial" w:hAnsi="Arial" w:cs="Arial"/>
                <w:sz w:val="16"/>
                <w:szCs w:val="16"/>
                <w:lang w:val="en-US"/>
              </w:rPr>
            </w:pPr>
          </w:p>
        </w:tc>
        <w:tc>
          <w:tcPr>
            <w:tcW w:w="3575" w:type="dxa"/>
          </w:tcPr>
          <w:p w:rsidR="00E662E3" w:rsidRPr="000A736D" w:rsidRDefault="00E662E3" w:rsidP="005705F3">
            <w:pPr>
              <w:autoSpaceDE w:val="0"/>
              <w:autoSpaceDN w:val="0"/>
              <w:adjustRightInd w:val="0"/>
              <w:rPr>
                <w:rFonts w:ascii="Arial" w:hAnsi="Arial" w:cs="Arial"/>
                <w:sz w:val="40"/>
                <w:szCs w:val="48"/>
                <w:lang w:val="en-US"/>
              </w:rPr>
            </w:pPr>
          </w:p>
          <w:p w:rsidR="007B3A33" w:rsidRPr="000A736D" w:rsidRDefault="007B3A3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E662E3" w:rsidRPr="000A736D" w:rsidRDefault="00E662E3"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Direct extension number for the Bridge from December 2017, so parents can easily contact a member of The Bridge team. </w:t>
            </w:r>
          </w:p>
          <w:p w:rsidR="00E662E3" w:rsidRPr="000A736D" w:rsidRDefault="00E662E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E662E3" w:rsidRPr="000A736D" w:rsidRDefault="00E662E3"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SENCO booked in (14.12.17)</w:t>
            </w:r>
            <w:r w:rsidR="00A34A15" w:rsidRPr="000A736D">
              <w:rPr>
                <w:rFonts w:ascii="Arial" w:hAnsi="Arial" w:cs="Arial"/>
                <w:sz w:val="16"/>
                <w:szCs w:val="16"/>
                <w:lang w:val="en-US"/>
              </w:rPr>
              <w:t xml:space="preserve"> to deliver SEND training to full governing body. </w:t>
            </w:r>
          </w:p>
          <w:p w:rsidR="00A34A15" w:rsidRPr="000A736D" w:rsidRDefault="00A34A15"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Specific SEND training on Equality Act 2010 and SEND reforms to SEND Governors. </w:t>
            </w:r>
          </w:p>
          <w:p w:rsidR="00E662E3" w:rsidRPr="000A736D" w:rsidRDefault="00E662E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7B3A33" w:rsidRPr="000A736D" w:rsidRDefault="007B3A33" w:rsidP="005705F3">
            <w:pPr>
              <w:autoSpaceDE w:val="0"/>
              <w:autoSpaceDN w:val="0"/>
              <w:adjustRightInd w:val="0"/>
              <w:rPr>
                <w:rFonts w:ascii="Arial" w:hAnsi="Arial" w:cs="Arial"/>
                <w:sz w:val="16"/>
                <w:szCs w:val="16"/>
                <w:lang w:val="en-US"/>
              </w:rPr>
            </w:pPr>
          </w:p>
          <w:p w:rsidR="00A34A15" w:rsidRPr="000A736D" w:rsidRDefault="00A34A15" w:rsidP="007B3A33">
            <w:pPr>
              <w:autoSpaceDE w:val="0"/>
              <w:autoSpaceDN w:val="0"/>
              <w:adjustRightInd w:val="0"/>
              <w:rPr>
                <w:rFonts w:ascii="GillSans-Light" w:hAnsi="GillSans-Light" w:cs="GillSans-Light"/>
                <w:sz w:val="16"/>
                <w:szCs w:val="16"/>
                <w:lang w:val="en-US"/>
              </w:rPr>
            </w:pPr>
          </w:p>
          <w:p w:rsidR="00A34A15" w:rsidRPr="000A736D" w:rsidRDefault="00A34A15" w:rsidP="007B3A33">
            <w:pPr>
              <w:autoSpaceDE w:val="0"/>
              <w:autoSpaceDN w:val="0"/>
              <w:adjustRightInd w:val="0"/>
              <w:rPr>
                <w:rFonts w:ascii="GillSans-Light" w:hAnsi="GillSans-Light" w:cs="GillSans-Light"/>
                <w:sz w:val="16"/>
                <w:szCs w:val="16"/>
                <w:lang w:val="en-US"/>
              </w:rPr>
            </w:pPr>
          </w:p>
          <w:p w:rsidR="00A34A15" w:rsidRPr="000A736D" w:rsidRDefault="00A34A15" w:rsidP="007B3A33">
            <w:pPr>
              <w:autoSpaceDE w:val="0"/>
              <w:autoSpaceDN w:val="0"/>
              <w:adjustRightInd w:val="0"/>
              <w:rPr>
                <w:rFonts w:ascii="GillSans-Light" w:hAnsi="GillSans-Light" w:cs="GillSans-Light"/>
                <w:sz w:val="16"/>
                <w:szCs w:val="16"/>
                <w:lang w:val="en-US"/>
              </w:rPr>
            </w:pPr>
          </w:p>
          <w:p w:rsidR="007B3A33" w:rsidRPr="000A736D" w:rsidRDefault="007B3A33" w:rsidP="007B3A33">
            <w:pPr>
              <w:autoSpaceDE w:val="0"/>
              <w:autoSpaceDN w:val="0"/>
              <w:adjustRightInd w:val="0"/>
              <w:rPr>
                <w:rFonts w:ascii="Arial" w:hAnsi="Arial" w:cs="Arial"/>
                <w:sz w:val="16"/>
                <w:szCs w:val="16"/>
                <w:lang w:val="en-US"/>
              </w:rPr>
            </w:pPr>
            <w:r w:rsidRPr="000A736D">
              <w:rPr>
                <w:rFonts w:ascii="GillSans-Light" w:hAnsi="GillSans-Light" w:cs="GillSans-Light"/>
                <w:sz w:val="16"/>
                <w:szCs w:val="16"/>
                <w:lang w:val="en-US"/>
              </w:rPr>
              <w:t>SENCO and DSP Lead Teacher to deliver further training sessions to Teachers to furth</w:t>
            </w:r>
            <w:r w:rsidR="005A60DD" w:rsidRPr="000A736D">
              <w:rPr>
                <w:rFonts w:ascii="GillSans-Light" w:hAnsi="GillSans-Light" w:cs="GillSans-Light"/>
                <w:sz w:val="16"/>
                <w:szCs w:val="16"/>
                <w:lang w:val="en-US"/>
              </w:rPr>
              <w:t xml:space="preserve">er embed SEND understanding within classrooms. </w:t>
            </w:r>
          </w:p>
          <w:p w:rsidR="00E662E3" w:rsidRPr="000A736D" w:rsidRDefault="00E662E3"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development plan will be created through the SEND Review process. </w:t>
            </w:r>
          </w:p>
          <w:p w:rsidR="00E662E3" w:rsidRPr="000A736D" w:rsidRDefault="00E662E3"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E662E3" w:rsidRPr="000A736D" w:rsidRDefault="00A34A15" w:rsidP="00A34A15">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Roles and responsibilities for SEND provision to be clarified. </w:t>
            </w:r>
            <w:r w:rsidR="00E662E3" w:rsidRPr="000A736D">
              <w:rPr>
                <w:rFonts w:ascii="Arial" w:hAnsi="Arial" w:cs="Arial"/>
                <w:sz w:val="16"/>
                <w:szCs w:val="16"/>
                <w:lang w:val="en-US"/>
              </w:rPr>
              <w:t xml:space="preserve">Teachers have concerns about students following a Mainstream Curriculum with significant </w:t>
            </w:r>
            <w:r w:rsidRPr="000A736D">
              <w:rPr>
                <w:rFonts w:ascii="Arial" w:hAnsi="Arial" w:cs="Arial"/>
                <w:sz w:val="16"/>
                <w:szCs w:val="16"/>
                <w:lang w:val="en-US"/>
              </w:rPr>
              <w:t xml:space="preserve">additional </w:t>
            </w:r>
            <w:r w:rsidR="00E662E3" w:rsidRPr="000A736D">
              <w:rPr>
                <w:rFonts w:ascii="Arial" w:hAnsi="Arial" w:cs="Arial"/>
                <w:sz w:val="16"/>
                <w:szCs w:val="16"/>
                <w:lang w:val="en-US"/>
              </w:rPr>
              <w:t xml:space="preserve">needs and difficulties. </w:t>
            </w:r>
          </w:p>
          <w:p w:rsidR="00E662E3" w:rsidRPr="000A736D" w:rsidRDefault="00E662E3"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p>
        </w:tc>
      </w:tr>
    </w:tbl>
    <w:p w:rsidR="00AF59B0" w:rsidRPr="00AF59B0" w:rsidRDefault="00AF59B0" w:rsidP="00E10681">
      <w:pPr>
        <w:framePr w:w="13659" w:wrap="auto" w:hAnchor="text"/>
        <w:autoSpaceDE w:val="0"/>
        <w:autoSpaceDN w:val="0"/>
        <w:adjustRightInd w:val="0"/>
        <w:spacing w:after="0" w:line="240" w:lineRule="auto"/>
        <w:rPr>
          <w:rFonts w:ascii="GillSans-SemiBold" w:hAnsi="GillSans-SemiBold" w:cs="GillSans-SemiBold"/>
          <w:b/>
          <w:bCs/>
          <w:color w:val="0ED492"/>
          <w:sz w:val="42"/>
          <w:szCs w:val="44"/>
          <w:lang w:val="en-US"/>
        </w:rPr>
        <w:sectPr w:rsidR="00AF59B0" w:rsidRPr="00AF59B0" w:rsidSect="0095129D">
          <w:footerReference w:type="default" r:id="rId13"/>
          <w:pgSz w:w="16838" w:h="11906" w:orient="landscape"/>
          <w:pgMar w:top="1134" w:right="1387" w:bottom="1135" w:left="1710" w:header="708" w:footer="708" w:gutter="0"/>
          <w:cols w:space="283"/>
          <w:docGrid w:linePitch="360"/>
        </w:sectPr>
      </w:pPr>
    </w:p>
    <w:p w:rsidR="00A50057" w:rsidRPr="00B8503B" w:rsidRDefault="00B8503B" w:rsidP="00C94F45">
      <w:pPr>
        <w:autoSpaceDE w:val="0"/>
        <w:autoSpaceDN w:val="0"/>
        <w:adjustRightInd w:val="0"/>
        <w:spacing w:after="360" w:line="240" w:lineRule="auto"/>
        <w:rPr>
          <w:rFonts w:ascii="GillSans-SemiBold" w:hAnsi="GillSans-SemiBold" w:cs="GillSans-SemiBold"/>
          <w:b/>
          <w:bCs/>
          <w:color w:val="35AD68"/>
          <w:sz w:val="42"/>
          <w:szCs w:val="44"/>
          <w:lang w:val="en-US"/>
        </w:rPr>
      </w:pPr>
      <w:r>
        <w:rPr>
          <w:rFonts w:ascii="GillSans-SemiBold" w:hAnsi="GillSans-SemiBold" w:cs="GillSans-SemiBold"/>
          <w:b/>
          <w:bCs/>
          <w:color w:val="35AD68"/>
          <w:sz w:val="42"/>
          <w:szCs w:val="44"/>
          <w:lang w:val="en-US"/>
        </w:rPr>
        <w:lastRenderedPageBreak/>
        <w:t xml:space="preserve">Holy Family Catholic School SEND Review </w:t>
      </w:r>
    </w:p>
    <w:tbl>
      <w:tblPr>
        <w:tblStyle w:val="TableGrid"/>
        <w:tblpPr w:leftFromText="180" w:rightFromText="180" w:vertAnchor="text" w:horzAnchor="margin" w:tblpX="108" w:tblpY="91"/>
        <w:tblW w:w="1374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55"/>
        <w:gridCol w:w="7023"/>
        <w:gridCol w:w="2420"/>
        <w:gridCol w:w="2750"/>
      </w:tblGrid>
      <w:tr w:rsidR="008760C9" w:rsidTr="00B8503B">
        <w:trPr>
          <w:trHeight w:val="440"/>
        </w:trPr>
        <w:tc>
          <w:tcPr>
            <w:tcW w:w="1555" w:type="dxa"/>
            <w:shd w:val="clear" w:color="auto" w:fill="35AD68"/>
            <w:vAlign w:val="center"/>
          </w:tcPr>
          <w:p w:rsidR="008760C9" w:rsidRPr="00EA4E71" w:rsidRDefault="008760C9" w:rsidP="005705F3">
            <w:pPr>
              <w:autoSpaceDE w:val="0"/>
              <w:autoSpaceDN w:val="0"/>
              <w:adjustRightInd w:val="0"/>
              <w:rPr>
                <w:rFonts w:ascii="GillSans-Light" w:hAnsi="GillSans-Light" w:cs="GillSans-Light"/>
                <w:lang w:val="en-US"/>
              </w:rPr>
            </w:pPr>
            <w:r w:rsidRPr="003322BA">
              <w:rPr>
                <w:rFonts w:ascii="GillSans-SemiBold" w:hAnsi="GillSans-SemiBold" w:cs="GillSans-SemiBold"/>
                <w:b/>
                <w:bCs/>
                <w:color w:val="FFFFFF"/>
                <w:sz w:val="18"/>
              </w:rPr>
              <w:t>AREA OF FOCUS</w:t>
            </w:r>
          </w:p>
        </w:tc>
        <w:tc>
          <w:tcPr>
            <w:tcW w:w="7023" w:type="dxa"/>
            <w:shd w:val="clear" w:color="auto" w:fill="35AD68"/>
            <w:vAlign w:val="center"/>
          </w:tcPr>
          <w:p w:rsidR="008760C9" w:rsidRPr="00EA4E71" w:rsidRDefault="008760C9" w:rsidP="005705F3">
            <w:pPr>
              <w:autoSpaceDE w:val="0"/>
              <w:autoSpaceDN w:val="0"/>
              <w:adjustRightInd w:val="0"/>
              <w:rPr>
                <w:rFonts w:ascii="GillSans-Light" w:hAnsi="GillSans-Light" w:cs="GillSans-Light"/>
                <w:sz w:val="18"/>
                <w:szCs w:val="48"/>
                <w:lang w:val="en-US"/>
              </w:rPr>
            </w:pPr>
            <w:r w:rsidRPr="00EA4E71">
              <w:rPr>
                <w:rFonts w:ascii="GillSans-SemiBold" w:hAnsi="GillSans-SemiBold" w:cs="GillSans-SemiBold"/>
                <w:b/>
                <w:bCs/>
                <w:color w:val="FFFFFF"/>
                <w:sz w:val="18"/>
                <w:szCs w:val="16"/>
                <w:lang w:val="en-US"/>
              </w:rPr>
              <w:t>SUGGESTED THEMES AND AREAS TO EXPLORE</w:t>
            </w:r>
          </w:p>
        </w:tc>
        <w:tc>
          <w:tcPr>
            <w:tcW w:w="2420" w:type="dxa"/>
            <w:shd w:val="clear" w:color="auto" w:fill="35AD68"/>
            <w:vAlign w:val="center"/>
          </w:tcPr>
          <w:p w:rsidR="008760C9" w:rsidRDefault="008760C9" w:rsidP="005705F3">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STRENGTHS</w:t>
            </w:r>
          </w:p>
        </w:tc>
        <w:tc>
          <w:tcPr>
            <w:tcW w:w="2750" w:type="dxa"/>
            <w:shd w:val="clear" w:color="auto" w:fill="35AD68"/>
            <w:vAlign w:val="center"/>
          </w:tcPr>
          <w:p w:rsidR="008760C9" w:rsidRDefault="008760C9" w:rsidP="005705F3">
            <w:pPr>
              <w:autoSpaceDE w:val="0"/>
              <w:autoSpaceDN w:val="0"/>
              <w:adjustRightInd w:val="0"/>
              <w:rPr>
                <w:rFonts w:ascii="GillSans-Light" w:hAnsi="GillSans-Light" w:cs="GillSans-Light"/>
                <w:sz w:val="40"/>
                <w:szCs w:val="48"/>
                <w:lang w:val="en-US"/>
              </w:rPr>
            </w:pPr>
            <w:r w:rsidRPr="00EA4E71">
              <w:rPr>
                <w:rFonts w:ascii="GillSans-SemiBold" w:hAnsi="GillSans-SemiBold" w:cs="GillSans-SemiBold"/>
                <w:b/>
                <w:bCs/>
                <w:color w:val="FFFFFF"/>
                <w:sz w:val="18"/>
                <w:szCs w:val="16"/>
              </w:rPr>
              <w:t>AREAS FOR DEVELOPMENT</w:t>
            </w:r>
          </w:p>
        </w:tc>
      </w:tr>
      <w:tr w:rsidR="008760C9" w:rsidRPr="00EE6F99" w:rsidTr="00B8503B">
        <w:trPr>
          <w:trHeight w:val="3173"/>
        </w:trPr>
        <w:tc>
          <w:tcPr>
            <w:tcW w:w="1555" w:type="dxa"/>
          </w:tcPr>
          <w:p w:rsidR="008760C9" w:rsidRPr="002733D6" w:rsidRDefault="008760C9" w:rsidP="005705F3">
            <w:pPr>
              <w:autoSpaceDE w:val="0"/>
              <w:autoSpaceDN w:val="0"/>
              <w:adjustRightInd w:val="0"/>
              <w:rPr>
                <w:rFonts w:ascii="Arial" w:hAnsi="Arial" w:cs="Arial"/>
                <w:b/>
                <w:bCs/>
                <w:color w:val="47444D"/>
                <w:sz w:val="16"/>
                <w:szCs w:val="16"/>
                <w:lang w:val="en-US"/>
              </w:rPr>
            </w:pPr>
          </w:p>
          <w:p w:rsidR="008760C9" w:rsidRPr="002733D6" w:rsidRDefault="008760C9" w:rsidP="005705F3">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The quality of</w:t>
            </w:r>
          </w:p>
          <w:p w:rsidR="008760C9" w:rsidRPr="002733D6" w:rsidRDefault="008760C9" w:rsidP="005705F3">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teaching and learning</w:t>
            </w:r>
          </w:p>
          <w:p w:rsidR="008760C9" w:rsidRPr="002733D6" w:rsidRDefault="008760C9" w:rsidP="005705F3">
            <w:pPr>
              <w:autoSpaceDE w:val="0"/>
              <w:autoSpaceDN w:val="0"/>
              <w:adjustRightInd w:val="0"/>
              <w:rPr>
                <w:rFonts w:ascii="Arial" w:hAnsi="Arial" w:cs="Arial"/>
                <w:color w:val="47444D"/>
                <w:sz w:val="40"/>
                <w:szCs w:val="48"/>
              </w:rPr>
            </w:pPr>
            <w:r w:rsidRPr="002733D6">
              <w:rPr>
                <w:rFonts w:ascii="Arial" w:hAnsi="Arial" w:cs="Arial"/>
                <w:b/>
                <w:bCs/>
                <w:color w:val="47444D"/>
                <w:sz w:val="16"/>
                <w:szCs w:val="16"/>
              </w:rPr>
              <w:t>for pupils with SEND</w:t>
            </w:r>
          </w:p>
        </w:tc>
        <w:tc>
          <w:tcPr>
            <w:tcW w:w="7023" w:type="dxa"/>
          </w:tcPr>
          <w:p w:rsidR="002733D6" w:rsidRPr="002733D6" w:rsidRDefault="002733D6" w:rsidP="005705F3">
            <w:pPr>
              <w:autoSpaceDE w:val="0"/>
              <w:autoSpaceDN w:val="0"/>
              <w:adjustRightInd w:val="0"/>
              <w:spacing w:after="120"/>
              <w:rPr>
                <w:rFonts w:ascii="Arial" w:hAnsi="Arial" w:cs="Arial"/>
                <w:color w:val="47444D"/>
                <w:sz w:val="2"/>
                <w:szCs w:val="16"/>
                <w:lang w:val="en-US"/>
              </w:rPr>
            </w:pPr>
          </w:p>
          <w:p w:rsidR="008760C9" w:rsidRPr="002733D6" w:rsidRDefault="008760C9" w:rsidP="005705F3">
            <w:pPr>
              <w:autoSpaceDE w:val="0"/>
              <w:autoSpaceDN w:val="0"/>
              <w:adjustRightInd w:val="0"/>
              <w:spacing w:after="120"/>
              <w:rPr>
                <w:rFonts w:ascii="Arial" w:hAnsi="Arial" w:cs="Arial"/>
                <w:color w:val="47444D"/>
                <w:sz w:val="16"/>
                <w:szCs w:val="16"/>
                <w:lang w:val="en-US"/>
              </w:rPr>
            </w:pPr>
            <w:r w:rsidRPr="000A736D">
              <w:rPr>
                <w:rFonts w:ascii="Arial" w:hAnsi="Arial" w:cs="Arial"/>
                <w:color w:val="47444D"/>
                <w:sz w:val="16"/>
                <w:szCs w:val="16"/>
                <w:lang w:val="en-US"/>
              </w:rPr>
              <w:t>Senior and middle leaders with responsibility for SEND work closely alongside class teachers to</w:t>
            </w:r>
            <w:r w:rsidR="00C25033" w:rsidRPr="000A736D">
              <w:rPr>
                <w:rFonts w:ascii="Arial" w:hAnsi="Arial" w:cs="Arial"/>
                <w:color w:val="47444D"/>
                <w:sz w:val="16"/>
                <w:szCs w:val="16"/>
                <w:lang w:val="en-US"/>
              </w:rPr>
              <w:t xml:space="preserve"> </w:t>
            </w:r>
            <w:r w:rsidRPr="000A736D">
              <w:rPr>
                <w:rFonts w:ascii="Arial" w:hAnsi="Arial" w:cs="Arial"/>
                <w:color w:val="47444D"/>
                <w:sz w:val="16"/>
                <w:szCs w:val="16"/>
                <w:lang w:val="en-US"/>
              </w:rPr>
              <w:t>support differentiation and curriculum development. They are involved in reviewing and helping</w:t>
            </w:r>
            <w:r w:rsidR="00C25033" w:rsidRPr="000A736D">
              <w:rPr>
                <w:rFonts w:ascii="Arial" w:hAnsi="Arial" w:cs="Arial"/>
                <w:color w:val="47444D"/>
                <w:sz w:val="16"/>
                <w:szCs w:val="16"/>
                <w:lang w:val="en-US"/>
              </w:rPr>
              <w:t xml:space="preserve"> </w:t>
            </w:r>
            <w:r w:rsidRPr="000A736D">
              <w:rPr>
                <w:rFonts w:ascii="Arial" w:hAnsi="Arial" w:cs="Arial"/>
                <w:color w:val="47444D"/>
                <w:sz w:val="16"/>
                <w:szCs w:val="16"/>
                <w:lang w:val="en-US"/>
              </w:rPr>
              <w:t>teachers improve the quality of teaching for all pupils.</w:t>
            </w:r>
          </w:p>
          <w:p w:rsidR="00A34A15" w:rsidRDefault="00A34A15" w:rsidP="005705F3">
            <w:pPr>
              <w:autoSpaceDE w:val="0"/>
              <w:autoSpaceDN w:val="0"/>
              <w:adjustRightInd w:val="0"/>
              <w:spacing w:after="120"/>
              <w:rPr>
                <w:rFonts w:ascii="Arial" w:hAnsi="Arial" w:cs="Arial"/>
                <w:color w:val="47444D"/>
                <w:sz w:val="16"/>
                <w:szCs w:val="16"/>
                <w:lang w:val="en-US"/>
              </w:rPr>
            </w:pPr>
          </w:p>
          <w:p w:rsidR="00A34A15" w:rsidRDefault="00A34A15" w:rsidP="005705F3">
            <w:pPr>
              <w:autoSpaceDE w:val="0"/>
              <w:autoSpaceDN w:val="0"/>
              <w:adjustRightInd w:val="0"/>
              <w:spacing w:after="120"/>
              <w:rPr>
                <w:rFonts w:ascii="Arial" w:hAnsi="Arial" w:cs="Arial"/>
                <w:color w:val="47444D"/>
                <w:sz w:val="16"/>
                <w:szCs w:val="16"/>
                <w:lang w:val="en-US"/>
              </w:rPr>
            </w:pPr>
          </w:p>
          <w:p w:rsidR="00A34A15" w:rsidRDefault="00A34A15" w:rsidP="005705F3">
            <w:pPr>
              <w:autoSpaceDE w:val="0"/>
              <w:autoSpaceDN w:val="0"/>
              <w:adjustRightInd w:val="0"/>
              <w:spacing w:after="120"/>
              <w:rPr>
                <w:rFonts w:ascii="Arial" w:hAnsi="Arial" w:cs="Arial"/>
                <w:color w:val="47444D"/>
                <w:sz w:val="16"/>
                <w:szCs w:val="16"/>
                <w:lang w:val="en-US"/>
              </w:rPr>
            </w:pPr>
          </w:p>
          <w:p w:rsidR="008760C9" w:rsidRPr="002733D6" w:rsidRDefault="008760C9" w:rsidP="005705F3">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 xml:space="preserve">Teachers have a clear understanding of pupil need and </w:t>
            </w:r>
            <w:proofErr w:type="spellStart"/>
            <w:r w:rsidRPr="002733D6">
              <w:rPr>
                <w:rFonts w:ascii="Arial" w:hAnsi="Arial" w:cs="Arial"/>
                <w:color w:val="47444D"/>
                <w:sz w:val="16"/>
                <w:szCs w:val="16"/>
                <w:lang w:val="en-US"/>
              </w:rPr>
              <w:t>personalised</w:t>
            </w:r>
            <w:proofErr w:type="spellEnd"/>
            <w:r w:rsidRPr="002733D6">
              <w:rPr>
                <w:rFonts w:ascii="Arial" w:hAnsi="Arial" w:cs="Arial"/>
                <w:color w:val="47444D"/>
                <w:sz w:val="16"/>
                <w:szCs w:val="16"/>
                <w:lang w:val="en-US"/>
              </w:rPr>
              <w:t xml:space="preserve"> strategies are informed by parent and </w:t>
            </w:r>
            <w:proofErr w:type="spellStart"/>
            <w:r w:rsidRPr="002733D6">
              <w:rPr>
                <w:rFonts w:ascii="Arial" w:hAnsi="Arial" w:cs="Arial"/>
                <w:color w:val="47444D"/>
                <w:sz w:val="16"/>
                <w:szCs w:val="16"/>
                <w:lang w:val="en-US"/>
              </w:rPr>
              <w:t>carer</w:t>
            </w:r>
            <w:proofErr w:type="spellEnd"/>
            <w:r w:rsidRPr="002733D6">
              <w:rPr>
                <w:rFonts w:ascii="Arial" w:hAnsi="Arial" w:cs="Arial"/>
                <w:color w:val="47444D"/>
                <w:sz w:val="16"/>
                <w:szCs w:val="16"/>
                <w:lang w:val="en-US"/>
              </w:rPr>
              <w:t xml:space="preserve"> partnership. These are consistently applied throughout the school.</w:t>
            </w:r>
          </w:p>
          <w:p w:rsidR="007E0586" w:rsidRDefault="007E0586" w:rsidP="005705F3">
            <w:pPr>
              <w:autoSpaceDE w:val="0"/>
              <w:autoSpaceDN w:val="0"/>
              <w:adjustRightInd w:val="0"/>
              <w:spacing w:after="120"/>
              <w:rPr>
                <w:rFonts w:ascii="Arial" w:hAnsi="Arial" w:cs="Arial"/>
                <w:color w:val="47444D"/>
                <w:sz w:val="16"/>
                <w:szCs w:val="16"/>
                <w:lang w:val="en-US"/>
              </w:rPr>
            </w:pPr>
          </w:p>
          <w:p w:rsidR="008760C9" w:rsidRPr="002733D6" w:rsidRDefault="008760C9" w:rsidP="005705F3">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The individual needs of pupils are communicated effectively to all staff.</w:t>
            </w:r>
          </w:p>
          <w:p w:rsidR="00A34A15" w:rsidRDefault="00A34A15" w:rsidP="005705F3">
            <w:pPr>
              <w:autoSpaceDE w:val="0"/>
              <w:autoSpaceDN w:val="0"/>
              <w:adjustRightInd w:val="0"/>
              <w:spacing w:after="120"/>
              <w:rPr>
                <w:rFonts w:ascii="Arial" w:hAnsi="Arial" w:cs="Arial"/>
                <w:color w:val="47444D"/>
                <w:sz w:val="16"/>
                <w:szCs w:val="16"/>
                <w:lang w:val="en-US"/>
              </w:rPr>
            </w:pPr>
          </w:p>
          <w:p w:rsidR="00A34A15" w:rsidRDefault="00A34A15" w:rsidP="005705F3">
            <w:pPr>
              <w:autoSpaceDE w:val="0"/>
              <w:autoSpaceDN w:val="0"/>
              <w:adjustRightInd w:val="0"/>
              <w:spacing w:after="120"/>
              <w:rPr>
                <w:rFonts w:ascii="Arial" w:hAnsi="Arial" w:cs="Arial"/>
                <w:color w:val="47444D"/>
                <w:sz w:val="16"/>
                <w:szCs w:val="16"/>
                <w:lang w:val="en-US"/>
              </w:rPr>
            </w:pPr>
          </w:p>
          <w:p w:rsidR="00A34A15" w:rsidRDefault="00A34A15" w:rsidP="005705F3">
            <w:pPr>
              <w:autoSpaceDE w:val="0"/>
              <w:autoSpaceDN w:val="0"/>
              <w:adjustRightInd w:val="0"/>
              <w:spacing w:after="120"/>
              <w:rPr>
                <w:rFonts w:ascii="Arial" w:hAnsi="Arial" w:cs="Arial"/>
                <w:color w:val="47444D"/>
                <w:sz w:val="16"/>
                <w:szCs w:val="16"/>
                <w:lang w:val="en-US"/>
              </w:rPr>
            </w:pPr>
          </w:p>
          <w:p w:rsidR="008760C9" w:rsidRPr="002733D6" w:rsidRDefault="008760C9" w:rsidP="005705F3">
            <w:pPr>
              <w:autoSpaceDE w:val="0"/>
              <w:autoSpaceDN w:val="0"/>
              <w:adjustRightInd w:val="0"/>
              <w:spacing w:after="120"/>
              <w:rPr>
                <w:rFonts w:ascii="Arial" w:hAnsi="Arial" w:cs="Arial"/>
                <w:color w:val="47444D"/>
                <w:sz w:val="16"/>
                <w:szCs w:val="16"/>
                <w:lang w:val="en-US"/>
              </w:rPr>
            </w:pPr>
            <w:r w:rsidRPr="000A736D">
              <w:rPr>
                <w:rFonts w:ascii="Arial" w:hAnsi="Arial" w:cs="Arial"/>
                <w:color w:val="47444D"/>
                <w:sz w:val="16"/>
                <w:szCs w:val="16"/>
                <w:lang w:val="en-US"/>
              </w:rPr>
              <w:t>Teachers use assessment information to plan and differentiate lessons effectively. This includes setting homework that is matched to pupils’ individual needs.</w:t>
            </w:r>
          </w:p>
          <w:p w:rsidR="000A736D" w:rsidRDefault="000A736D" w:rsidP="005705F3">
            <w:pPr>
              <w:autoSpaceDE w:val="0"/>
              <w:autoSpaceDN w:val="0"/>
              <w:adjustRightInd w:val="0"/>
              <w:spacing w:after="120"/>
              <w:rPr>
                <w:rFonts w:ascii="Arial" w:hAnsi="Arial" w:cs="Arial"/>
                <w:color w:val="47444D"/>
                <w:sz w:val="16"/>
                <w:szCs w:val="16"/>
                <w:lang w:val="en-US"/>
              </w:rPr>
            </w:pPr>
          </w:p>
          <w:p w:rsidR="000A736D" w:rsidRDefault="000A736D" w:rsidP="005705F3">
            <w:pPr>
              <w:autoSpaceDE w:val="0"/>
              <w:autoSpaceDN w:val="0"/>
              <w:adjustRightInd w:val="0"/>
              <w:spacing w:after="120"/>
              <w:rPr>
                <w:rFonts w:ascii="Arial" w:hAnsi="Arial" w:cs="Arial"/>
                <w:color w:val="47444D"/>
                <w:sz w:val="16"/>
                <w:szCs w:val="16"/>
                <w:lang w:val="en-US"/>
              </w:rPr>
            </w:pPr>
          </w:p>
          <w:p w:rsidR="007E0586" w:rsidRDefault="008760C9" w:rsidP="005705F3">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Evidence from observations shows the teaching of interventions is considered to be consistently good or better.</w:t>
            </w:r>
          </w:p>
          <w:p w:rsidR="000A736D" w:rsidRDefault="000A736D" w:rsidP="005705F3">
            <w:pPr>
              <w:autoSpaceDE w:val="0"/>
              <w:autoSpaceDN w:val="0"/>
              <w:adjustRightInd w:val="0"/>
              <w:spacing w:after="120"/>
              <w:rPr>
                <w:rFonts w:ascii="Arial" w:hAnsi="Arial" w:cs="Arial"/>
                <w:color w:val="47444D"/>
                <w:sz w:val="16"/>
                <w:szCs w:val="16"/>
                <w:lang w:val="en-US"/>
              </w:rPr>
            </w:pPr>
          </w:p>
          <w:p w:rsidR="005A5E99" w:rsidRPr="002733D6" w:rsidRDefault="008760C9" w:rsidP="005705F3">
            <w:pPr>
              <w:autoSpaceDE w:val="0"/>
              <w:autoSpaceDN w:val="0"/>
              <w:adjustRightInd w:val="0"/>
              <w:spacing w:after="120"/>
              <w:rPr>
                <w:rFonts w:ascii="Arial" w:hAnsi="Arial" w:cs="Arial"/>
                <w:color w:val="47444D"/>
                <w:sz w:val="16"/>
                <w:szCs w:val="16"/>
                <w:lang w:val="en-US"/>
              </w:rPr>
            </w:pPr>
            <w:r w:rsidRPr="002733D6">
              <w:rPr>
                <w:rFonts w:ascii="Arial" w:hAnsi="Arial" w:cs="Arial"/>
                <w:color w:val="47444D"/>
                <w:sz w:val="16"/>
                <w:szCs w:val="16"/>
                <w:lang w:val="en-US"/>
              </w:rPr>
              <w:t xml:space="preserve">Outcomes from interventions are integrated into classroom teaching and teachers </w:t>
            </w:r>
            <w:proofErr w:type="spellStart"/>
            <w:r w:rsidRPr="002733D6">
              <w:rPr>
                <w:rFonts w:ascii="Arial" w:hAnsi="Arial" w:cs="Arial"/>
                <w:color w:val="47444D"/>
                <w:sz w:val="16"/>
                <w:szCs w:val="16"/>
                <w:lang w:val="en-US"/>
              </w:rPr>
              <w:t>capitalise</w:t>
            </w:r>
            <w:proofErr w:type="spellEnd"/>
            <w:r w:rsidRPr="002733D6">
              <w:rPr>
                <w:rFonts w:ascii="Arial" w:hAnsi="Arial" w:cs="Arial"/>
                <w:color w:val="47444D"/>
                <w:sz w:val="16"/>
                <w:szCs w:val="16"/>
                <w:lang w:val="en-US"/>
              </w:rPr>
              <w:t xml:space="preserve"> on</w:t>
            </w:r>
            <w:r w:rsidR="00C25033">
              <w:rPr>
                <w:rFonts w:ascii="Arial" w:hAnsi="Arial" w:cs="Arial"/>
                <w:color w:val="47444D"/>
                <w:sz w:val="16"/>
                <w:szCs w:val="16"/>
                <w:lang w:val="en-US"/>
              </w:rPr>
              <w:t xml:space="preserve"> </w:t>
            </w:r>
            <w:r w:rsidRPr="002733D6">
              <w:rPr>
                <w:rFonts w:ascii="Arial" w:hAnsi="Arial" w:cs="Arial"/>
                <w:color w:val="47444D"/>
                <w:sz w:val="16"/>
                <w:szCs w:val="16"/>
                <w:lang w:val="en-US"/>
              </w:rPr>
              <w:t>learning from interventions in whole-class and small group teaching</w:t>
            </w:r>
            <w:r w:rsidR="005A5E99" w:rsidRPr="002733D6">
              <w:rPr>
                <w:rFonts w:ascii="Arial" w:hAnsi="Arial" w:cs="Arial"/>
                <w:color w:val="47444D"/>
                <w:sz w:val="16"/>
                <w:szCs w:val="16"/>
                <w:lang w:val="en-US"/>
              </w:rPr>
              <w:t>.</w:t>
            </w:r>
          </w:p>
        </w:tc>
        <w:tc>
          <w:tcPr>
            <w:tcW w:w="2420" w:type="dxa"/>
          </w:tcPr>
          <w:p w:rsidR="008760C9" w:rsidRPr="000A736D" w:rsidRDefault="008760C9"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A34A15" w:rsidRPr="000A736D" w:rsidRDefault="00A34A15"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Register was amended to reflect </w:t>
            </w:r>
            <w:proofErr w:type="spellStart"/>
            <w:r w:rsidR="00A34A15" w:rsidRPr="000A736D">
              <w:rPr>
                <w:rFonts w:ascii="Arial" w:hAnsi="Arial" w:cs="Arial"/>
                <w:sz w:val="16"/>
                <w:szCs w:val="16"/>
                <w:lang w:val="en-US"/>
              </w:rPr>
              <w:t>personalis</w:t>
            </w:r>
            <w:r w:rsidRPr="000A736D">
              <w:rPr>
                <w:rFonts w:ascii="Arial" w:hAnsi="Arial" w:cs="Arial"/>
                <w:sz w:val="16"/>
                <w:szCs w:val="16"/>
                <w:lang w:val="en-US"/>
              </w:rPr>
              <w:t>ation</w:t>
            </w:r>
            <w:proofErr w:type="spellEnd"/>
            <w:r w:rsidRPr="000A736D">
              <w:rPr>
                <w:rFonts w:ascii="Arial" w:hAnsi="Arial" w:cs="Arial"/>
                <w:sz w:val="16"/>
                <w:szCs w:val="16"/>
                <w:lang w:val="en-US"/>
              </w:rPr>
              <w:t xml:space="preserve"> for students. </w:t>
            </w:r>
          </w:p>
          <w:p w:rsidR="003F3BBA" w:rsidRPr="000A736D" w:rsidRDefault="003F3BBA"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Individual needs are represented on the SEND register. SEND Strategy Sheets are completed by teachers to show what they are doing with the students. </w:t>
            </w:r>
          </w:p>
          <w:p w:rsidR="003F3BBA" w:rsidRPr="000A736D" w:rsidRDefault="003F3BBA" w:rsidP="005705F3">
            <w:pPr>
              <w:autoSpaceDE w:val="0"/>
              <w:autoSpaceDN w:val="0"/>
              <w:adjustRightInd w:val="0"/>
              <w:rPr>
                <w:rFonts w:ascii="Arial" w:hAnsi="Arial" w:cs="Arial"/>
                <w:sz w:val="16"/>
                <w:szCs w:val="16"/>
                <w:lang w:val="en-US"/>
              </w:rPr>
            </w:pPr>
          </w:p>
          <w:p w:rsidR="000A736D" w:rsidRPr="000A736D" w:rsidRDefault="000A736D"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The Bridge is starting to run after school provision to support SEND students with homework in December 2017</w:t>
            </w: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0A736D" w:rsidRPr="000A736D" w:rsidRDefault="000A736D" w:rsidP="005705F3">
            <w:pPr>
              <w:autoSpaceDE w:val="0"/>
              <w:autoSpaceDN w:val="0"/>
              <w:adjustRightInd w:val="0"/>
              <w:rPr>
                <w:rFonts w:ascii="Arial" w:hAnsi="Arial" w:cs="Arial"/>
                <w:sz w:val="16"/>
                <w:szCs w:val="16"/>
                <w:lang w:val="en-US"/>
              </w:rPr>
            </w:pPr>
          </w:p>
          <w:p w:rsidR="000A736D" w:rsidRPr="000A736D" w:rsidRDefault="000A736D"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SENCO is being trained by Curriculum Deputy on comple</w:t>
            </w:r>
            <w:r w:rsidR="00491F3E" w:rsidRPr="000A736D">
              <w:rPr>
                <w:rFonts w:ascii="Arial" w:hAnsi="Arial" w:cs="Arial"/>
                <w:sz w:val="16"/>
                <w:szCs w:val="16"/>
                <w:lang w:val="en-US"/>
              </w:rPr>
              <w:t xml:space="preserve">ting learning walks (started on Focus Fortnight 1) </w:t>
            </w:r>
          </w:p>
          <w:p w:rsidR="003F3BBA" w:rsidRPr="000A736D" w:rsidRDefault="003F3BBA"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p>
        </w:tc>
        <w:tc>
          <w:tcPr>
            <w:tcW w:w="2750" w:type="dxa"/>
          </w:tcPr>
          <w:p w:rsidR="008760C9" w:rsidRPr="000A736D" w:rsidRDefault="008760C9" w:rsidP="005705F3">
            <w:pPr>
              <w:autoSpaceDE w:val="0"/>
              <w:autoSpaceDN w:val="0"/>
              <w:adjustRightInd w:val="0"/>
              <w:rPr>
                <w:rFonts w:ascii="Arial" w:hAnsi="Arial" w:cs="Arial"/>
                <w:sz w:val="16"/>
                <w:szCs w:val="16"/>
                <w:lang w:val="en-US"/>
              </w:rPr>
            </w:pPr>
          </w:p>
          <w:p w:rsidR="00A34A15" w:rsidRPr="000A736D" w:rsidRDefault="003F3BBA"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School are in the process of setting up the SEND Champions. This was mentioned in the Faculty Leaders meeting on 7.11.2017</w:t>
            </w:r>
            <w:r w:rsidR="00A34A15" w:rsidRPr="000A736D">
              <w:rPr>
                <w:rFonts w:ascii="Arial" w:hAnsi="Arial" w:cs="Arial"/>
                <w:sz w:val="16"/>
                <w:szCs w:val="16"/>
                <w:lang w:val="en-US"/>
              </w:rPr>
              <w:t xml:space="preserve"> </w:t>
            </w:r>
          </w:p>
          <w:p w:rsidR="00A34A15" w:rsidRPr="000A736D" w:rsidRDefault="00A34A15" w:rsidP="005705F3">
            <w:pPr>
              <w:autoSpaceDE w:val="0"/>
              <w:autoSpaceDN w:val="0"/>
              <w:adjustRightInd w:val="0"/>
              <w:rPr>
                <w:rFonts w:ascii="Arial" w:hAnsi="Arial" w:cs="Arial"/>
                <w:sz w:val="16"/>
                <w:szCs w:val="16"/>
                <w:lang w:val="en-US"/>
              </w:rPr>
            </w:pPr>
          </w:p>
          <w:p w:rsidR="003F3BBA" w:rsidRPr="000A736D" w:rsidRDefault="00A34A15"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SENCO to be included in lesson observations to develop Quality Assurance of SEND provision.</w:t>
            </w:r>
          </w:p>
          <w:p w:rsidR="003F3BBA" w:rsidRPr="000A736D" w:rsidRDefault="003F3BBA" w:rsidP="005705F3">
            <w:pPr>
              <w:autoSpaceDE w:val="0"/>
              <w:autoSpaceDN w:val="0"/>
              <w:adjustRightInd w:val="0"/>
              <w:rPr>
                <w:rFonts w:ascii="Arial" w:hAnsi="Arial" w:cs="Arial"/>
                <w:sz w:val="16"/>
                <w:szCs w:val="16"/>
                <w:lang w:val="en-US"/>
              </w:rPr>
            </w:pPr>
          </w:p>
          <w:p w:rsidR="003F3BBA" w:rsidRPr="000A736D" w:rsidRDefault="003F3BBA"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Analysis of the SEND Strategy Sheets to ensure needs are being met within the classroom. </w:t>
            </w:r>
          </w:p>
          <w:p w:rsidR="00491F3E" w:rsidRPr="000A736D" w:rsidRDefault="00491F3E" w:rsidP="005705F3">
            <w:pPr>
              <w:autoSpaceDE w:val="0"/>
              <w:autoSpaceDN w:val="0"/>
              <w:adjustRightInd w:val="0"/>
              <w:rPr>
                <w:rFonts w:ascii="Arial" w:hAnsi="Arial" w:cs="Arial"/>
                <w:sz w:val="16"/>
                <w:szCs w:val="16"/>
                <w:lang w:val="en-US"/>
              </w:rPr>
            </w:pPr>
          </w:p>
          <w:p w:rsidR="00491F3E" w:rsidRPr="000A736D" w:rsidRDefault="00491F3E"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0A736D"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SENCO to develop teacher differentiation through training. </w:t>
            </w: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No interventions currently running due to high turnover of staff. </w:t>
            </w:r>
          </w:p>
        </w:tc>
      </w:tr>
      <w:tr w:rsidR="008760C9" w:rsidRPr="00EE6F99" w:rsidTr="00B8503B">
        <w:trPr>
          <w:trHeight w:val="3910"/>
        </w:trPr>
        <w:tc>
          <w:tcPr>
            <w:tcW w:w="1555" w:type="dxa"/>
          </w:tcPr>
          <w:p w:rsidR="008760C9" w:rsidRPr="002733D6" w:rsidRDefault="008760C9" w:rsidP="005705F3">
            <w:pPr>
              <w:autoSpaceDE w:val="0"/>
              <w:autoSpaceDN w:val="0"/>
              <w:adjustRightInd w:val="0"/>
              <w:rPr>
                <w:rFonts w:ascii="Arial" w:hAnsi="Arial" w:cs="Arial"/>
                <w:b/>
                <w:bCs/>
                <w:color w:val="47444D"/>
                <w:sz w:val="16"/>
                <w:szCs w:val="16"/>
                <w:lang w:val="en-US"/>
              </w:rPr>
            </w:pPr>
          </w:p>
          <w:p w:rsidR="008760C9" w:rsidRPr="002733D6" w:rsidRDefault="008760C9" w:rsidP="005705F3">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Working with pupils</w:t>
            </w:r>
          </w:p>
          <w:p w:rsidR="008760C9" w:rsidRPr="002733D6" w:rsidRDefault="008760C9" w:rsidP="005705F3">
            <w:pPr>
              <w:autoSpaceDE w:val="0"/>
              <w:autoSpaceDN w:val="0"/>
              <w:adjustRightInd w:val="0"/>
              <w:rPr>
                <w:rFonts w:ascii="Arial" w:hAnsi="Arial" w:cs="Arial"/>
                <w:b/>
                <w:bCs/>
                <w:color w:val="47444D"/>
                <w:sz w:val="16"/>
                <w:szCs w:val="16"/>
                <w:lang w:val="en-US"/>
              </w:rPr>
            </w:pPr>
            <w:r w:rsidRPr="002733D6">
              <w:rPr>
                <w:rFonts w:ascii="Arial" w:hAnsi="Arial" w:cs="Arial"/>
                <w:b/>
                <w:bCs/>
                <w:color w:val="47444D"/>
                <w:sz w:val="16"/>
                <w:szCs w:val="16"/>
                <w:lang w:val="en-US"/>
              </w:rPr>
              <w:t>and parents/</w:t>
            </w:r>
            <w:proofErr w:type="spellStart"/>
            <w:r w:rsidRPr="002733D6">
              <w:rPr>
                <w:rFonts w:ascii="Arial" w:hAnsi="Arial" w:cs="Arial"/>
                <w:b/>
                <w:bCs/>
                <w:color w:val="47444D"/>
                <w:sz w:val="16"/>
                <w:szCs w:val="16"/>
                <w:lang w:val="en-US"/>
              </w:rPr>
              <w:t>carers</w:t>
            </w:r>
            <w:proofErr w:type="spellEnd"/>
            <w:r w:rsidRPr="002733D6">
              <w:rPr>
                <w:rFonts w:ascii="Arial" w:hAnsi="Arial" w:cs="Arial"/>
                <w:b/>
                <w:bCs/>
                <w:color w:val="47444D"/>
                <w:sz w:val="16"/>
                <w:szCs w:val="16"/>
                <w:lang w:val="en-US"/>
              </w:rPr>
              <w:t xml:space="preserve"> of</w:t>
            </w:r>
          </w:p>
          <w:p w:rsidR="008760C9" w:rsidRPr="002733D6" w:rsidRDefault="008760C9" w:rsidP="005705F3">
            <w:pPr>
              <w:autoSpaceDE w:val="0"/>
              <w:autoSpaceDN w:val="0"/>
              <w:adjustRightInd w:val="0"/>
              <w:rPr>
                <w:rFonts w:ascii="Arial" w:hAnsi="Arial" w:cs="Arial"/>
                <w:color w:val="47444D"/>
                <w:sz w:val="40"/>
                <w:szCs w:val="48"/>
              </w:rPr>
            </w:pPr>
            <w:r w:rsidRPr="002733D6">
              <w:rPr>
                <w:rFonts w:ascii="Arial" w:hAnsi="Arial" w:cs="Arial"/>
                <w:b/>
                <w:bCs/>
                <w:color w:val="47444D"/>
                <w:sz w:val="16"/>
                <w:szCs w:val="16"/>
              </w:rPr>
              <w:t>pupils with SEND</w:t>
            </w:r>
          </w:p>
        </w:tc>
        <w:tc>
          <w:tcPr>
            <w:tcW w:w="7023" w:type="dxa"/>
          </w:tcPr>
          <w:p w:rsidR="00D66E06" w:rsidRPr="00D66E06" w:rsidRDefault="00D66E06" w:rsidP="00D66E06">
            <w:pPr>
              <w:autoSpaceDE w:val="0"/>
              <w:autoSpaceDN w:val="0"/>
              <w:adjustRightInd w:val="0"/>
              <w:ind w:right="352"/>
              <w:rPr>
                <w:rFonts w:ascii="Arial" w:hAnsi="Arial" w:cs="Arial"/>
                <w:color w:val="47444D"/>
                <w:sz w:val="8"/>
                <w:szCs w:val="16"/>
                <w:lang w:val="en-US"/>
              </w:rPr>
            </w:pPr>
          </w:p>
          <w:p w:rsidR="008760C9" w:rsidRPr="00D66E06" w:rsidRDefault="008760C9" w:rsidP="00D66E06">
            <w:pPr>
              <w:autoSpaceDE w:val="0"/>
              <w:autoSpaceDN w:val="0"/>
              <w:adjustRightInd w:val="0"/>
              <w:spacing w:after="120"/>
              <w:ind w:right="352"/>
              <w:rPr>
                <w:rFonts w:ascii="Arial" w:hAnsi="Arial" w:cs="Arial"/>
                <w:color w:val="47444D"/>
                <w:sz w:val="16"/>
                <w:szCs w:val="16"/>
                <w:lang w:val="en-US"/>
              </w:rPr>
            </w:pPr>
            <w:r w:rsidRPr="00D66E06">
              <w:rPr>
                <w:rFonts w:ascii="Arial" w:hAnsi="Arial" w:cs="Arial"/>
                <w:color w:val="47444D"/>
                <w:sz w:val="16"/>
                <w:szCs w:val="16"/>
                <w:lang w:val="en-US"/>
              </w:rPr>
              <w:t>The SEND information report provides a comprehensive summary of provision at the school.</w:t>
            </w:r>
          </w:p>
          <w:p w:rsidR="007E0586" w:rsidRDefault="007E0586" w:rsidP="005705F3">
            <w:pPr>
              <w:autoSpaceDE w:val="0"/>
              <w:autoSpaceDN w:val="0"/>
              <w:adjustRightInd w:val="0"/>
              <w:spacing w:after="120"/>
              <w:rPr>
                <w:rFonts w:ascii="Arial" w:hAnsi="Arial" w:cs="Arial"/>
                <w:color w:val="47444D"/>
                <w:sz w:val="16"/>
                <w:szCs w:val="16"/>
                <w:lang w:val="en-US"/>
              </w:rPr>
            </w:pPr>
          </w:p>
          <w:p w:rsidR="007E0586" w:rsidRDefault="007E0586" w:rsidP="005705F3">
            <w:pPr>
              <w:autoSpaceDE w:val="0"/>
              <w:autoSpaceDN w:val="0"/>
              <w:adjustRightInd w:val="0"/>
              <w:spacing w:after="120"/>
              <w:rPr>
                <w:rFonts w:ascii="Arial" w:hAnsi="Arial" w:cs="Arial"/>
                <w:color w:val="47444D"/>
                <w:sz w:val="16"/>
                <w:szCs w:val="16"/>
                <w:lang w:val="en-US"/>
              </w:rPr>
            </w:pPr>
          </w:p>
          <w:p w:rsidR="008760C9" w:rsidRPr="00D66E06" w:rsidRDefault="008760C9" w:rsidP="005705F3">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 xml:space="preserve">Systems are in place to allow parents and </w:t>
            </w:r>
            <w:proofErr w:type="spellStart"/>
            <w:r w:rsidRPr="00D66E06">
              <w:rPr>
                <w:rFonts w:ascii="Arial" w:hAnsi="Arial" w:cs="Arial"/>
                <w:color w:val="47444D"/>
                <w:sz w:val="16"/>
                <w:szCs w:val="16"/>
                <w:lang w:val="en-US"/>
              </w:rPr>
              <w:t>carers</w:t>
            </w:r>
            <w:proofErr w:type="spellEnd"/>
            <w:r w:rsidRPr="00D66E06">
              <w:rPr>
                <w:rFonts w:ascii="Arial" w:hAnsi="Arial" w:cs="Arial"/>
                <w:color w:val="47444D"/>
                <w:sz w:val="16"/>
                <w:szCs w:val="16"/>
                <w:lang w:val="en-US"/>
              </w:rPr>
              <w:t xml:space="preserve"> to meaning</w:t>
            </w:r>
            <w:r w:rsidR="00C25033" w:rsidRPr="00D66E06">
              <w:rPr>
                <w:rFonts w:ascii="Arial" w:hAnsi="Arial" w:cs="Arial"/>
                <w:color w:val="47444D"/>
                <w:sz w:val="16"/>
                <w:szCs w:val="16"/>
                <w:lang w:val="en-US"/>
              </w:rPr>
              <w:t xml:space="preserve">fully contribute to shaping the </w:t>
            </w:r>
            <w:r w:rsidRPr="00D66E06">
              <w:rPr>
                <w:rFonts w:ascii="Arial" w:hAnsi="Arial" w:cs="Arial"/>
                <w:color w:val="47444D"/>
                <w:sz w:val="16"/>
                <w:szCs w:val="16"/>
                <w:lang w:val="en-US"/>
              </w:rPr>
              <w:t>quality of support and provision.</w:t>
            </w:r>
          </w:p>
          <w:p w:rsidR="008760C9" w:rsidRPr="00D66E06" w:rsidRDefault="008760C9" w:rsidP="005705F3">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 xml:space="preserve">The school and parents work in partnership to achieve genuine co-production, for example parent/ </w:t>
            </w:r>
            <w:proofErr w:type="spellStart"/>
            <w:r w:rsidRPr="00D66E06">
              <w:rPr>
                <w:rFonts w:ascii="Arial" w:hAnsi="Arial" w:cs="Arial"/>
                <w:color w:val="47444D"/>
                <w:sz w:val="16"/>
                <w:szCs w:val="16"/>
                <w:lang w:val="en-US"/>
              </w:rPr>
              <w:t>carer</w:t>
            </w:r>
            <w:proofErr w:type="spellEnd"/>
            <w:r w:rsidRPr="00D66E06">
              <w:rPr>
                <w:rFonts w:ascii="Arial" w:hAnsi="Arial" w:cs="Arial"/>
                <w:color w:val="47444D"/>
                <w:sz w:val="16"/>
                <w:szCs w:val="16"/>
                <w:lang w:val="en-US"/>
              </w:rPr>
              <w:t xml:space="preserve"> forums and workshops, and structured conversations for pupils with SEND with EHC plans.</w:t>
            </w:r>
          </w:p>
          <w:p w:rsidR="007E0586" w:rsidRDefault="007E0586" w:rsidP="00D66E06">
            <w:pPr>
              <w:autoSpaceDE w:val="0"/>
              <w:autoSpaceDN w:val="0"/>
              <w:adjustRightInd w:val="0"/>
              <w:spacing w:after="120"/>
              <w:ind w:right="262"/>
              <w:rPr>
                <w:rFonts w:ascii="Arial" w:hAnsi="Arial" w:cs="Arial"/>
                <w:color w:val="47444D"/>
                <w:sz w:val="16"/>
                <w:szCs w:val="16"/>
                <w:lang w:val="en-US"/>
              </w:rPr>
            </w:pPr>
          </w:p>
          <w:p w:rsidR="007E0586" w:rsidRDefault="007E0586" w:rsidP="00D66E06">
            <w:pPr>
              <w:autoSpaceDE w:val="0"/>
              <w:autoSpaceDN w:val="0"/>
              <w:adjustRightInd w:val="0"/>
              <w:spacing w:after="120"/>
              <w:ind w:right="262"/>
              <w:rPr>
                <w:rFonts w:ascii="Arial" w:hAnsi="Arial" w:cs="Arial"/>
                <w:color w:val="47444D"/>
                <w:sz w:val="16"/>
                <w:szCs w:val="16"/>
                <w:lang w:val="en-US"/>
              </w:rPr>
            </w:pPr>
          </w:p>
          <w:p w:rsidR="008760C9" w:rsidRPr="00D66E06" w:rsidRDefault="008760C9" w:rsidP="00D66E06">
            <w:pPr>
              <w:autoSpaceDE w:val="0"/>
              <w:autoSpaceDN w:val="0"/>
              <w:adjustRightInd w:val="0"/>
              <w:spacing w:after="120"/>
              <w:ind w:right="262"/>
              <w:rPr>
                <w:rFonts w:ascii="Arial" w:hAnsi="Arial" w:cs="Arial"/>
                <w:color w:val="47444D"/>
                <w:sz w:val="16"/>
                <w:szCs w:val="16"/>
                <w:lang w:val="en-US"/>
              </w:rPr>
            </w:pPr>
            <w:r w:rsidRPr="00D66E06">
              <w:rPr>
                <w:rFonts w:ascii="Arial" w:hAnsi="Arial" w:cs="Arial"/>
                <w:color w:val="47444D"/>
                <w:sz w:val="16"/>
                <w:szCs w:val="16"/>
                <w:lang w:val="en-US"/>
              </w:rPr>
              <w:t>Pupils with SEND speak highly of the support they receive. Where appropriate, they are able to</w:t>
            </w:r>
            <w:r w:rsidR="00C25033" w:rsidRPr="00D66E06">
              <w:rPr>
                <w:rFonts w:ascii="Arial" w:hAnsi="Arial" w:cs="Arial"/>
                <w:color w:val="47444D"/>
                <w:sz w:val="16"/>
                <w:szCs w:val="16"/>
                <w:lang w:val="en-US"/>
              </w:rPr>
              <w:t xml:space="preserve"> </w:t>
            </w:r>
            <w:r w:rsidRPr="00D66E06">
              <w:rPr>
                <w:rFonts w:ascii="Arial" w:hAnsi="Arial" w:cs="Arial"/>
                <w:color w:val="47444D"/>
                <w:sz w:val="16"/>
                <w:szCs w:val="16"/>
                <w:lang w:val="en-US"/>
              </w:rPr>
              <w:t>articulate how the support they have had from the school has made a real difference.</w:t>
            </w:r>
          </w:p>
          <w:p w:rsidR="008760C9" w:rsidRPr="00D66E06" w:rsidRDefault="008760C9" w:rsidP="005705F3">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There are opportunities for pupils with SEND to become involved in pupil voice. For example pupils with SEND are represented on the school council.</w:t>
            </w:r>
          </w:p>
          <w:p w:rsidR="008760C9" w:rsidRPr="00D66E06" w:rsidRDefault="008760C9" w:rsidP="00D66E06">
            <w:pPr>
              <w:autoSpaceDE w:val="0"/>
              <w:autoSpaceDN w:val="0"/>
              <w:adjustRightInd w:val="0"/>
              <w:spacing w:after="120"/>
              <w:rPr>
                <w:rFonts w:ascii="Arial" w:hAnsi="Arial" w:cs="Arial"/>
                <w:color w:val="47444D"/>
                <w:sz w:val="16"/>
                <w:szCs w:val="16"/>
                <w:lang w:val="en-US"/>
              </w:rPr>
            </w:pPr>
            <w:r w:rsidRPr="00D66E06">
              <w:rPr>
                <w:rFonts w:ascii="Arial" w:hAnsi="Arial" w:cs="Arial"/>
                <w:color w:val="47444D"/>
                <w:sz w:val="16"/>
                <w:szCs w:val="16"/>
                <w:lang w:val="en-US"/>
              </w:rPr>
              <w:t>Pupils with SEND are involved in wrap-around activities; they are supported through a variety of</w:t>
            </w:r>
            <w:r w:rsidR="00C25033" w:rsidRPr="00D66E06">
              <w:rPr>
                <w:rFonts w:ascii="Arial" w:hAnsi="Arial" w:cs="Arial"/>
                <w:color w:val="47444D"/>
                <w:sz w:val="16"/>
                <w:szCs w:val="16"/>
                <w:lang w:val="en-US"/>
              </w:rPr>
              <w:t xml:space="preserve"> </w:t>
            </w:r>
            <w:r w:rsidRPr="00D66E06">
              <w:rPr>
                <w:rFonts w:ascii="Arial" w:hAnsi="Arial" w:cs="Arial"/>
                <w:color w:val="47444D"/>
                <w:sz w:val="16"/>
                <w:szCs w:val="16"/>
                <w:lang w:val="en-US"/>
              </w:rPr>
              <w:t>enrichment activities, lunchtime clubs and out of hours support.</w:t>
            </w:r>
          </w:p>
          <w:p w:rsidR="007E0586" w:rsidRDefault="007E0586" w:rsidP="00D66E06">
            <w:pPr>
              <w:autoSpaceDE w:val="0"/>
              <w:autoSpaceDN w:val="0"/>
              <w:adjustRightInd w:val="0"/>
              <w:spacing w:after="120"/>
              <w:ind w:right="72"/>
              <w:rPr>
                <w:rFonts w:ascii="Arial" w:hAnsi="Arial" w:cs="Arial"/>
                <w:color w:val="47444D"/>
                <w:sz w:val="16"/>
                <w:szCs w:val="16"/>
                <w:lang w:val="en-US"/>
              </w:rPr>
            </w:pPr>
          </w:p>
          <w:p w:rsidR="000A736D" w:rsidRDefault="000A736D" w:rsidP="00D66E06">
            <w:pPr>
              <w:autoSpaceDE w:val="0"/>
              <w:autoSpaceDN w:val="0"/>
              <w:adjustRightInd w:val="0"/>
              <w:spacing w:after="120"/>
              <w:ind w:right="72"/>
              <w:rPr>
                <w:rFonts w:ascii="Arial" w:hAnsi="Arial" w:cs="Arial"/>
                <w:color w:val="47444D"/>
                <w:sz w:val="16"/>
                <w:szCs w:val="16"/>
                <w:lang w:val="en-US"/>
              </w:rPr>
            </w:pPr>
          </w:p>
          <w:p w:rsidR="000A736D" w:rsidRDefault="000A736D" w:rsidP="00D66E06">
            <w:pPr>
              <w:autoSpaceDE w:val="0"/>
              <w:autoSpaceDN w:val="0"/>
              <w:adjustRightInd w:val="0"/>
              <w:spacing w:after="120"/>
              <w:ind w:right="72"/>
              <w:rPr>
                <w:rFonts w:ascii="Arial" w:hAnsi="Arial" w:cs="Arial"/>
                <w:color w:val="47444D"/>
                <w:sz w:val="16"/>
                <w:szCs w:val="16"/>
                <w:lang w:val="en-US"/>
              </w:rPr>
            </w:pPr>
          </w:p>
          <w:p w:rsidR="008760C9" w:rsidRPr="00EE6F99" w:rsidRDefault="008760C9" w:rsidP="00D66E06">
            <w:pPr>
              <w:autoSpaceDE w:val="0"/>
              <w:autoSpaceDN w:val="0"/>
              <w:adjustRightInd w:val="0"/>
              <w:spacing w:after="120"/>
              <w:ind w:right="72"/>
              <w:rPr>
                <w:rFonts w:ascii="Arial" w:hAnsi="Arial" w:cs="Arial"/>
                <w:color w:val="47444D"/>
                <w:sz w:val="16"/>
                <w:szCs w:val="16"/>
                <w:lang w:val="hy-AM"/>
              </w:rPr>
            </w:pPr>
            <w:r w:rsidRPr="00D66E06">
              <w:rPr>
                <w:rFonts w:ascii="Arial" w:hAnsi="Arial" w:cs="Arial"/>
                <w:color w:val="47444D"/>
                <w:sz w:val="16"/>
                <w:szCs w:val="16"/>
                <w:lang w:val="en-US"/>
              </w:rPr>
              <w:t xml:space="preserve">Pupils, parents and </w:t>
            </w:r>
            <w:proofErr w:type="spellStart"/>
            <w:r w:rsidRPr="00D66E06">
              <w:rPr>
                <w:rFonts w:ascii="Arial" w:hAnsi="Arial" w:cs="Arial"/>
                <w:color w:val="47444D"/>
                <w:sz w:val="16"/>
                <w:szCs w:val="16"/>
                <w:lang w:val="en-US"/>
              </w:rPr>
              <w:t>carers</w:t>
            </w:r>
            <w:proofErr w:type="spellEnd"/>
            <w:r w:rsidRPr="00D66E06">
              <w:rPr>
                <w:rFonts w:ascii="Arial" w:hAnsi="Arial" w:cs="Arial"/>
                <w:color w:val="47444D"/>
                <w:sz w:val="16"/>
                <w:szCs w:val="16"/>
                <w:lang w:val="en-US"/>
              </w:rPr>
              <w:t xml:space="preserve"> are made aware of local and national service</w:t>
            </w:r>
            <w:r w:rsidR="00C25033" w:rsidRPr="00D66E06">
              <w:rPr>
                <w:rFonts w:ascii="Arial" w:hAnsi="Arial" w:cs="Arial"/>
                <w:color w:val="47444D"/>
                <w:sz w:val="16"/>
                <w:szCs w:val="16"/>
                <w:lang w:val="en-US"/>
              </w:rPr>
              <w:t xml:space="preserve">s that provide impartial </w:t>
            </w:r>
            <w:r w:rsidR="005A5E99" w:rsidRPr="00D66E06">
              <w:rPr>
                <w:rFonts w:ascii="Arial" w:hAnsi="Arial" w:cs="Arial"/>
                <w:color w:val="47444D"/>
                <w:sz w:val="16"/>
                <w:szCs w:val="16"/>
                <w:lang w:val="en-US"/>
              </w:rPr>
              <w:t xml:space="preserve">advice </w:t>
            </w:r>
            <w:r w:rsidRPr="00D66E06">
              <w:rPr>
                <w:rFonts w:ascii="Arial" w:hAnsi="Arial" w:cs="Arial"/>
                <w:color w:val="47444D"/>
                <w:sz w:val="16"/>
                <w:szCs w:val="16"/>
                <w:lang w:val="en-US"/>
              </w:rPr>
              <w:t>and support such as the SEND Information, Advice and Support Service (IASS)</w:t>
            </w:r>
            <w:r w:rsidR="00EE6F99">
              <w:rPr>
                <w:rFonts w:ascii="Arial" w:hAnsi="Arial" w:cs="Arial"/>
                <w:color w:val="47444D"/>
                <w:sz w:val="16"/>
                <w:szCs w:val="16"/>
                <w:lang w:val="hy-AM"/>
              </w:rPr>
              <w:t>.</w:t>
            </w:r>
          </w:p>
        </w:tc>
        <w:tc>
          <w:tcPr>
            <w:tcW w:w="2420" w:type="dxa"/>
          </w:tcPr>
          <w:p w:rsidR="008760C9" w:rsidRPr="000A736D" w:rsidRDefault="005711C2"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Report is published on the website and updated yearly. SEND report was reviewed with Governors in relation to staffing changes on 14.07.2017 </w:t>
            </w:r>
          </w:p>
          <w:p w:rsidR="00C75C39" w:rsidRPr="000A736D" w:rsidRDefault="00C75C39" w:rsidP="005711C2">
            <w:pPr>
              <w:autoSpaceDE w:val="0"/>
              <w:autoSpaceDN w:val="0"/>
              <w:adjustRightInd w:val="0"/>
              <w:rPr>
                <w:rFonts w:ascii="Arial" w:hAnsi="Arial" w:cs="Arial"/>
                <w:sz w:val="16"/>
                <w:szCs w:val="16"/>
                <w:lang w:val="en-US"/>
              </w:rPr>
            </w:pPr>
          </w:p>
          <w:p w:rsidR="00C75C39" w:rsidRPr="000A736D" w:rsidRDefault="00C75C39"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Each student at Range 3 &amp; 4 has a keyworker who maintains regular contact with parents. </w:t>
            </w:r>
          </w:p>
          <w:p w:rsidR="00C75C39" w:rsidRPr="000A736D" w:rsidRDefault="00C75C39" w:rsidP="005711C2">
            <w:pPr>
              <w:autoSpaceDE w:val="0"/>
              <w:autoSpaceDN w:val="0"/>
              <w:adjustRightInd w:val="0"/>
              <w:rPr>
                <w:rFonts w:ascii="Arial" w:hAnsi="Arial" w:cs="Arial"/>
                <w:sz w:val="16"/>
                <w:szCs w:val="16"/>
                <w:lang w:val="en-US"/>
              </w:rPr>
            </w:pPr>
          </w:p>
          <w:p w:rsidR="00C75C39" w:rsidRPr="000A736D" w:rsidRDefault="00C75C39"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SEND students are</w:t>
            </w:r>
            <w:r w:rsidR="00B8503B" w:rsidRPr="000A736D">
              <w:rPr>
                <w:rFonts w:ascii="Arial" w:hAnsi="Arial" w:cs="Arial"/>
                <w:sz w:val="16"/>
                <w:szCs w:val="16"/>
                <w:lang w:val="en-US"/>
              </w:rPr>
              <w:t xml:space="preserve"> now</w:t>
            </w:r>
            <w:r w:rsidRPr="000A736D">
              <w:rPr>
                <w:rFonts w:ascii="Arial" w:hAnsi="Arial" w:cs="Arial"/>
                <w:sz w:val="16"/>
                <w:szCs w:val="16"/>
                <w:lang w:val="en-US"/>
              </w:rPr>
              <w:t xml:space="preserve"> involved in the Work </w:t>
            </w:r>
            <w:r w:rsidR="00B8503B" w:rsidRPr="000A736D">
              <w:rPr>
                <w:rFonts w:ascii="Arial" w:hAnsi="Arial" w:cs="Arial"/>
                <w:sz w:val="16"/>
                <w:szCs w:val="16"/>
                <w:lang w:val="en-US"/>
              </w:rPr>
              <w:t xml:space="preserve">Scrutiny. </w:t>
            </w:r>
          </w:p>
          <w:p w:rsidR="007E0586" w:rsidRPr="000A736D" w:rsidRDefault="007E0586" w:rsidP="005711C2">
            <w:pPr>
              <w:autoSpaceDE w:val="0"/>
              <w:autoSpaceDN w:val="0"/>
              <w:adjustRightInd w:val="0"/>
              <w:rPr>
                <w:rFonts w:ascii="Arial" w:hAnsi="Arial" w:cs="Arial"/>
                <w:sz w:val="16"/>
                <w:szCs w:val="16"/>
                <w:lang w:val="en-US"/>
              </w:rPr>
            </w:pPr>
          </w:p>
          <w:p w:rsidR="007E0586" w:rsidRPr="000A736D" w:rsidRDefault="007E0586" w:rsidP="005711C2">
            <w:pPr>
              <w:autoSpaceDE w:val="0"/>
              <w:autoSpaceDN w:val="0"/>
              <w:adjustRightInd w:val="0"/>
              <w:rPr>
                <w:rFonts w:ascii="Arial" w:hAnsi="Arial" w:cs="Arial"/>
                <w:sz w:val="16"/>
                <w:szCs w:val="16"/>
                <w:lang w:val="en-US"/>
              </w:rPr>
            </w:pPr>
          </w:p>
          <w:p w:rsidR="007E0586" w:rsidRPr="000A736D" w:rsidRDefault="007E0586"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student voice forms part of the work scrutiny. </w:t>
            </w:r>
          </w:p>
          <w:p w:rsidR="007E0586" w:rsidRPr="000A736D" w:rsidRDefault="007E0586"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The Bridge completes a student voice questionnaire. </w:t>
            </w:r>
          </w:p>
          <w:p w:rsidR="007E0586" w:rsidRPr="000A736D" w:rsidRDefault="007E0586" w:rsidP="005711C2">
            <w:pPr>
              <w:autoSpaceDE w:val="0"/>
              <w:autoSpaceDN w:val="0"/>
              <w:adjustRightInd w:val="0"/>
              <w:rPr>
                <w:rFonts w:ascii="Arial" w:hAnsi="Arial" w:cs="Arial"/>
                <w:sz w:val="16"/>
                <w:szCs w:val="16"/>
                <w:lang w:val="en-US"/>
              </w:rPr>
            </w:pPr>
          </w:p>
          <w:p w:rsidR="007E0586" w:rsidRPr="000A736D" w:rsidRDefault="007E0586" w:rsidP="005711C2">
            <w:pPr>
              <w:autoSpaceDE w:val="0"/>
              <w:autoSpaceDN w:val="0"/>
              <w:adjustRightInd w:val="0"/>
              <w:rPr>
                <w:rFonts w:ascii="Arial" w:hAnsi="Arial" w:cs="Arial"/>
                <w:sz w:val="16"/>
                <w:szCs w:val="16"/>
                <w:lang w:val="en-US"/>
              </w:rPr>
            </w:pPr>
          </w:p>
          <w:p w:rsidR="007E0586" w:rsidRDefault="007E0586"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Break and lunchtime provision is within The Bridge. Soft skills building activities e.g. Abbey House, Emmerdale Visit. </w:t>
            </w:r>
          </w:p>
          <w:p w:rsidR="000A736D" w:rsidRPr="000A736D" w:rsidRDefault="000A736D" w:rsidP="005711C2">
            <w:pPr>
              <w:autoSpaceDE w:val="0"/>
              <w:autoSpaceDN w:val="0"/>
              <w:adjustRightInd w:val="0"/>
              <w:rPr>
                <w:rFonts w:ascii="Arial" w:hAnsi="Arial" w:cs="Arial"/>
                <w:sz w:val="16"/>
                <w:szCs w:val="16"/>
                <w:lang w:val="en-US"/>
              </w:rPr>
            </w:pPr>
            <w:r>
              <w:rPr>
                <w:rFonts w:ascii="Arial" w:hAnsi="Arial" w:cs="Arial"/>
                <w:sz w:val="16"/>
                <w:szCs w:val="16"/>
                <w:lang w:val="en-US"/>
              </w:rPr>
              <w:t xml:space="preserve">The Bridge runs a nurturing Breakfast club. </w:t>
            </w:r>
          </w:p>
          <w:p w:rsidR="007E0586" w:rsidRPr="000A736D" w:rsidRDefault="007E0586" w:rsidP="005711C2">
            <w:pPr>
              <w:autoSpaceDE w:val="0"/>
              <w:autoSpaceDN w:val="0"/>
              <w:adjustRightInd w:val="0"/>
              <w:rPr>
                <w:rFonts w:ascii="Arial" w:hAnsi="Arial" w:cs="Arial"/>
                <w:sz w:val="16"/>
                <w:szCs w:val="16"/>
                <w:lang w:val="en-US"/>
              </w:rPr>
            </w:pPr>
          </w:p>
          <w:p w:rsidR="007E0586" w:rsidRPr="000A736D" w:rsidRDefault="007E0586" w:rsidP="005711C2">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Information is available on the SEND Report </w:t>
            </w:r>
          </w:p>
        </w:tc>
        <w:tc>
          <w:tcPr>
            <w:tcW w:w="2750" w:type="dxa"/>
          </w:tcPr>
          <w:p w:rsidR="008760C9" w:rsidRPr="000A736D" w:rsidRDefault="00C75C39"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Provision </w:t>
            </w:r>
            <w:r w:rsidR="007E0586" w:rsidRPr="000A736D">
              <w:rPr>
                <w:rFonts w:ascii="Arial" w:hAnsi="Arial" w:cs="Arial"/>
                <w:sz w:val="16"/>
                <w:szCs w:val="16"/>
                <w:lang w:val="en-US"/>
              </w:rPr>
              <w:t xml:space="preserve">– specifically small groups </w:t>
            </w:r>
          </w:p>
          <w:p w:rsidR="00C75C39" w:rsidRPr="000A736D" w:rsidRDefault="00C75C39"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C75C39" w:rsidRPr="000A736D" w:rsidRDefault="00C75C39"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Setting up of a ‘Friends of the Bridge’ parents group for parents and staff to develop provision and support. </w:t>
            </w:r>
          </w:p>
          <w:p w:rsidR="00C75C39" w:rsidRPr="000A736D" w:rsidRDefault="00C75C39" w:rsidP="005705F3">
            <w:pPr>
              <w:autoSpaceDE w:val="0"/>
              <w:autoSpaceDN w:val="0"/>
              <w:adjustRightInd w:val="0"/>
              <w:rPr>
                <w:rFonts w:ascii="Arial" w:hAnsi="Arial" w:cs="Arial"/>
                <w:sz w:val="16"/>
                <w:szCs w:val="16"/>
                <w:lang w:val="en-US"/>
              </w:rPr>
            </w:pPr>
          </w:p>
          <w:p w:rsidR="007E0586" w:rsidRPr="000A736D" w:rsidRDefault="00C75C39"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Parent questionnaire to obtain views of parents in relation to SEND.</w:t>
            </w:r>
          </w:p>
          <w:p w:rsidR="007E0586" w:rsidRPr="000A736D" w:rsidRDefault="007E0586" w:rsidP="005705F3">
            <w:pPr>
              <w:autoSpaceDE w:val="0"/>
              <w:autoSpaceDN w:val="0"/>
              <w:adjustRightInd w:val="0"/>
              <w:rPr>
                <w:rFonts w:ascii="Arial" w:hAnsi="Arial" w:cs="Arial"/>
                <w:sz w:val="16"/>
                <w:szCs w:val="16"/>
                <w:lang w:val="en-US"/>
              </w:rPr>
            </w:pPr>
          </w:p>
          <w:p w:rsidR="00C75C39" w:rsidRPr="000A736D" w:rsidRDefault="007E0586"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Develop work scrutiny questions to ensure all students are able to access them effectively. </w:t>
            </w:r>
            <w:r w:rsidR="00C75C39" w:rsidRPr="000A736D">
              <w:rPr>
                <w:rFonts w:ascii="Arial" w:hAnsi="Arial" w:cs="Arial"/>
                <w:sz w:val="16"/>
                <w:szCs w:val="16"/>
                <w:lang w:val="en-US"/>
              </w:rPr>
              <w:t xml:space="preserve"> </w:t>
            </w: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7E0586">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Some students with SEND are prevented from attending trips as </w:t>
            </w:r>
            <w:proofErr w:type="spellStart"/>
            <w:r w:rsidRPr="000A736D">
              <w:rPr>
                <w:rFonts w:ascii="Arial" w:hAnsi="Arial" w:cs="Arial"/>
                <w:sz w:val="16"/>
                <w:szCs w:val="16"/>
                <w:lang w:val="en-US"/>
              </w:rPr>
              <w:t>behaviour</w:t>
            </w:r>
            <w:proofErr w:type="spellEnd"/>
            <w:r w:rsidRPr="000A736D">
              <w:rPr>
                <w:rFonts w:ascii="Arial" w:hAnsi="Arial" w:cs="Arial"/>
                <w:sz w:val="16"/>
                <w:szCs w:val="16"/>
                <w:lang w:val="en-US"/>
              </w:rPr>
              <w:t xml:space="preserve"> is not suitable or they are missing too much learning. </w:t>
            </w:r>
          </w:p>
        </w:tc>
      </w:tr>
    </w:tbl>
    <w:p w:rsidR="00D9793C" w:rsidRDefault="00D9793C" w:rsidP="004E6360">
      <w:pPr>
        <w:autoSpaceDE w:val="0"/>
        <w:autoSpaceDN w:val="0"/>
        <w:adjustRightInd w:val="0"/>
        <w:spacing w:after="360" w:line="240" w:lineRule="auto"/>
        <w:rPr>
          <w:rFonts w:ascii="Arial" w:hAnsi="Arial" w:cs="Arial"/>
          <w:color w:val="47444D"/>
          <w:sz w:val="44"/>
          <w:szCs w:val="44"/>
          <w:lang w:val="en-US"/>
        </w:rPr>
        <w:sectPr w:rsidR="00D9793C" w:rsidSect="007961C7">
          <w:footerReference w:type="default" r:id="rId14"/>
          <w:pgSz w:w="16838" w:h="11906" w:orient="landscape"/>
          <w:pgMar w:top="1135" w:right="1387" w:bottom="1135" w:left="1710" w:header="708" w:footer="708" w:gutter="0"/>
          <w:cols w:space="283"/>
          <w:docGrid w:linePitch="360"/>
        </w:sectPr>
      </w:pPr>
    </w:p>
    <w:p w:rsidR="00B8503B" w:rsidRPr="00A50057" w:rsidRDefault="00B8503B" w:rsidP="00B8503B">
      <w:pPr>
        <w:autoSpaceDE w:val="0"/>
        <w:autoSpaceDN w:val="0"/>
        <w:adjustRightInd w:val="0"/>
        <w:spacing w:after="360" w:line="240" w:lineRule="auto"/>
        <w:rPr>
          <w:rFonts w:ascii="GillSans-SemiBold" w:hAnsi="GillSans-SemiBold" w:cs="GillSans-SemiBold"/>
          <w:b/>
          <w:bCs/>
          <w:color w:val="35AD68"/>
          <w:sz w:val="42"/>
          <w:szCs w:val="44"/>
          <w:lang w:val="en-US"/>
        </w:rPr>
      </w:pPr>
      <w:r>
        <w:rPr>
          <w:rFonts w:ascii="GillSans-SemiBold" w:hAnsi="GillSans-SemiBold" w:cs="GillSans-SemiBold"/>
          <w:b/>
          <w:bCs/>
          <w:color w:val="35AD68"/>
          <w:sz w:val="42"/>
          <w:szCs w:val="44"/>
          <w:lang w:val="en-US"/>
        </w:rPr>
        <w:lastRenderedPageBreak/>
        <w:t xml:space="preserve">Holy Family Catholic School SEND Review </w:t>
      </w:r>
    </w:p>
    <w:tbl>
      <w:tblPr>
        <w:tblStyle w:val="TableGrid"/>
        <w:tblpPr w:leftFromText="180" w:rightFromText="180" w:vertAnchor="text" w:horzAnchor="margin" w:tblpX="108" w:tblpY="93"/>
        <w:tblW w:w="13750" w:type="dxa"/>
        <w:tblLook w:val="04A0" w:firstRow="1" w:lastRow="0" w:firstColumn="1" w:lastColumn="0" w:noHBand="0" w:noVBand="1"/>
      </w:tblPr>
      <w:tblGrid>
        <w:gridCol w:w="2160"/>
        <w:gridCol w:w="6420"/>
        <w:gridCol w:w="2420"/>
        <w:gridCol w:w="2750"/>
      </w:tblGrid>
      <w:tr w:rsidR="005705F3" w:rsidTr="005705F3">
        <w:trPr>
          <w:trHeight w:val="330"/>
        </w:trPr>
        <w:tc>
          <w:tcPr>
            <w:tcW w:w="2160" w:type="dxa"/>
            <w:shd w:val="clear" w:color="auto" w:fill="35AD68"/>
            <w:vAlign w:val="center"/>
          </w:tcPr>
          <w:p w:rsidR="005705F3" w:rsidRPr="001F702B" w:rsidRDefault="005705F3" w:rsidP="005705F3">
            <w:pPr>
              <w:autoSpaceDE w:val="0"/>
              <w:autoSpaceDN w:val="0"/>
              <w:adjustRightInd w:val="0"/>
              <w:rPr>
                <w:rFonts w:ascii="Arial" w:hAnsi="Arial" w:cs="Arial"/>
                <w:lang w:val="en-US"/>
              </w:rPr>
            </w:pPr>
            <w:r w:rsidRPr="001F702B">
              <w:rPr>
                <w:rFonts w:ascii="Arial" w:hAnsi="Arial" w:cs="Arial"/>
                <w:b/>
                <w:bCs/>
                <w:color w:val="FFFFFF"/>
                <w:sz w:val="18"/>
              </w:rPr>
              <w:t>AREA OF FOCUS</w:t>
            </w:r>
          </w:p>
        </w:tc>
        <w:tc>
          <w:tcPr>
            <w:tcW w:w="6420" w:type="dxa"/>
            <w:shd w:val="clear" w:color="auto" w:fill="35AD68"/>
            <w:vAlign w:val="center"/>
          </w:tcPr>
          <w:p w:rsidR="005705F3" w:rsidRPr="001F702B" w:rsidRDefault="005705F3" w:rsidP="005705F3">
            <w:pPr>
              <w:autoSpaceDE w:val="0"/>
              <w:autoSpaceDN w:val="0"/>
              <w:adjustRightInd w:val="0"/>
              <w:rPr>
                <w:rFonts w:ascii="Arial" w:hAnsi="Arial" w:cs="Arial"/>
                <w:sz w:val="18"/>
                <w:szCs w:val="48"/>
                <w:lang w:val="en-US"/>
              </w:rPr>
            </w:pPr>
            <w:r w:rsidRPr="001F702B">
              <w:rPr>
                <w:rFonts w:ascii="Arial" w:hAnsi="Arial" w:cs="Arial"/>
                <w:b/>
                <w:bCs/>
                <w:color w:val="FFFFFF"/>
                <w:sz w:val="18"/>
                <w:szCs w:val="16"/>
                <w:lang w:val="en-US"/>
              </w:rPr>
              <w:t>SUGGESTED THEMES AND AREAS TO EXPLORE</w:t>
            </w:r>
          </w:p>
        </w:tc>
        <w:tc>
          <w:tcPr>
            <w:tcW w:w="2420" w:type="dxa"/>
            <w:tcBorders>
              <w:right w:val="single" w:sz="2" w:space="0" w:color="A6A6A6" w:themeColor="background1" w:themeShade="A6"/>
            </w:tcBorders>
            <w:shd w:val="clear" w:color="auto" w:fill="35AD68"/>
            <w:vAlign w:val="center"/>
          </w:tcPr>
          <w:p w:rsidR="005705F3" w:rsidRPr="001F702B" w:rsidRDefault="005705F3" w:rsidP="005705F3">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STRENGTHS</w:t>
            </w:r>
          </w:p>
        </w:tc>
        <w:tc>
          <w:tcPr>
            <w:tcW w:w="2750" w:type="dxa"/>
            <w:tcBorders>
              <w:left w:val="single" w:sz="2" w:space="0" w:color="A6A6A6" w:themeColor="background1" w:themeShade="A6"/>
            </w:tcBorders>
            <w:shd w:val="clear" w:color="auto" w:fill="35AD68"/>
            <w:vAlign w:val="center"/>
          </w:tcPr>
          <w:p w:rsidR="005705F3" w:rsidRPr="001F702B" w:rsidRDefault="005705F3" w:rsidP="005705F3">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AREAS FOR DEVELOPMENT</w:t>
            </w:r>
          </w:p>
        </w:tc>
      </w:tr>
      <w:tr w:rsidR="005705F3" w:rsidRPr="00EE6F99" w:rsidTr="005705F3">
        <w:trPr>
          <w:trHeight w:val="2421"/>
        </w:trPr>
        <w:tc>
          <w:tcPr>
            <w:tcW w:w="2160" w:type="dxa"/>
          </w:tcPr>
          <w:p w:rsidR="005705F3" w:rsidRPr="0006495B" w:rsidRDefault="005705F3" w:rsidP="005705F3">
            <w:pPr>
              <w:autoSpaceDE w:val="0"/>
              <w:autoSpaceDN w:val="0"/>
              <w:adjustRightInd w:val="0"/>
              <w:rPr>
                <w:rFonts w:ascii="Arial" w:hAnsi="Arial" w:cs="Arial"/>
                <w:b/>
                <w:bCs/>
                <w:color w:val="47444D"/>
                <w:sz w:val="16"/>
                <w:szCs w:val="16"/>
              </w:rPr>
            </w:pPr>
          </w:p>
          <w:p w:rsidR="005705F3" w:rsidRPr="0006495B" w:rsidRDefault="005705F3" w:rsidP="005705F3">
            <w:pPr>
              <w:autoSpaceDE w:val="0"/>
              <w:autoSpaceDN w:val="0"/>
              <w:adjustRightInd w:val="0"/>
              <w:rPr>
                <w:rFonts w:ascii="Arial" w:hAnsi="Arial" w:cs="Arial"/>
                <w:b/>
                <w:bCs/>
                <w:color w:val="47444D"/>
                <w:sz w:val="16"/>
                <w:szCs w:val="16"/>
              </w:rPr>
            </w:pPr>
            <w:r w:rsidRPr="0006495B">
              <w:rPr>
                <w:rFonts w:ascii="Arial" w:hAnsi="Arial" w:cs="Arial"/>
                <w:b/>
                <w:bCs/>
                <w:color w:val="47444D"/>
                <w:sz w:val="16"/>
                <w:szCs w:val="16"/>
              </w:rPr>
              <w:t>Assessment and</w:t>
            </w:r>
          </w:p>
          <w:p w:rsidR="005705F3" w:rsidRPr="0006495B" w:rsidRDefault="005705F3" w:rsidP="005705F3">
            <w:pPr>
              <w:autoSpaceDE w:val="0"/>
              <w:autoSpaceDN w:val="0"/>
              <w:adjustRightInd w:val="0"/>
              <w:ind w:right="-38"/>
              <w:rPr>
                <w:rFonts w:ascii="Arial" w:hAnsi="Arial" w:cs="Arial"/>
                <w:color w:val="47444D"/>
                <w:sz w:val="40"/>
                <w:szCs w:val="48"/>
              </w:rPr>
            </w:pPr>
            <w:r w:rsidRPr="0006495B">
              <w:rPr>
                <w:rFonts w:ascii="Arial" w:hAnsi="Arial" w:cs="Arial"/>
                <w:b/>
                <w:bCs/>
                <w:color w:val="47444D"/>
                <w:sz w:val="16"/>
                <w:szCs w:val="16"/>
              </w:rPr>
              <w:t>identification</w:t>
            </w:r>
          </w:p>
        </w:tc>
        <w:tc>
          <w:tcPr>
            <w:tcW w:w="6420" w:type="dxa"/>
          </w:tcPr>
          <w:p w:rsidR="005705F3" w:rsidRDefault="005705F3" w:rsidP="005705F3">
            <w:pPr>
              <w:autoSpaceDE w:val="0"/>
              <w:autoSpaceDN w:val="0"/>
              <w:adjustRightInd w:val="0"/>
              <w:rPr>
                <w:rFonts w:ascii="Arial" w:hAnsi="Arial" w:cs="Arial"/>
                <w:color w:val="47444D"/>
                <w:sz w:val="16"/>
                <w:szCs w:val="16"/>
                <w:lang w:val="en-US"/>
              </w:rPr>
            </w:pPr>
          </w:p>
          <w:p w:rsidR="005705F3" w:rsidRDefault="005705F3" w:rsidP="005705F3">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Comprehensive assessment supports accurate identification of need and informs classroom practice.</w:t>
            </w:r>
          </w:p>
          <w:p w:rsidR="007E0586" w:rsidRDefault="007E0586" w:rsidP="005705F3">
            <w:pPr>
              <w:autoSpaceDE w:val="0"/>
              <w:autoSpaceDN w:val="0"/>
              <w:adjustRightInd w:val="0"/>
              <w:spacing w:after="120"/>
              <w:rPr>
                <w:rFonts w:ascii="Arial" w:hAnsi="Arial" w:cs="Arial"/>
                <w:color w:val="47444D"/>
                <w:sz w:val="16"/>
                <w:szCs w:val="16"/>
                <w:lang w:val="en-US"/>
              </w:rPr>
            </w:pPr>
          </w:p>
          <w:p w:rsidR="007E0586" w:rsidRDefault="007E0586" w:rsidP="005705F3">
            <w:pPr>
              <w:autoSpaceDE w:val="0"/>
              <w:autoSpaceDN w:val="0"/>
              <w:adjustRightInd w:val="0"/>
              <w:spacing w:after="120"/>
              <w:rPr>
                <w:rFonts w:ascii="Arial" w:hAnsi="Arial" w:cs="Arial"/>
                <w:color w:val="47444D"/>
                <w:sz w:val="16"/>
                <w:szCs w:val="16"/>
                <w:lang w:val="en-US"/>
              </w:rPr>
            </w:pPr>
          </w:p>
          <w:p w:rsidR="007E0586" w:rsidRDefault="007E0586" w:rsidP="005705F3">
            <w:pPr>
              <w:autoSpaceDE w:val="0"/>
              <w:autoSpaceDN w:val="0"/>
              <w:adjustRightInd w:val="0"/>
              <w:spacing w:after="120"/>
              <w:rPr>
                <w:rFonts w:ascii="Arial" w:hAnsi="Arial" w:cs="Arial"/>
                <w:color w:val="47444D"/>
                <w:sz w:val="16"/>
                <w:szCs w:val="16"/>
                <w:lang w:val="en-US"/>
              </w:rPr>
            </w:pPr>
          </w:p>
          <w:p w:rsidR="007E0586" w:rsidRDefault="007E0586" w:rsidP="005705F3">
            <w:pPr>
              <w:autoSpaceDE w:val="0"/>
              <w:autoSpaceDN w:val="0"/>
              <w:adjustRightInd w:val="0"/>
              <w:spacing w:after="120"/>
              <w:rPr>
                <w:rFonts w:ascii="Arial" w:hAnsi="Arial" w:cs="Arial"/>
                <w:color w:val="47444D"/>
                <w:sz w:val="16"/>
                <w:szCs w:val="16"/>
                <w:lang w:val="en-US"/>
              </w:rPr>
            </w:pPr>
          </w:p>
          <w:p w:rsidR="00B8503B" w:rsidRDefault="00B8503B" w:rsidP="005705F3">
            <w:pPr>
              <w:autoSpaceDE w:val="0"/>
              <w:autoSpaceDN w:val="0"/>
              <w:adjustRightInd w:val="0"/>
              <w:spacing w:after="120"/>
              <w:rPr>
                <w:rFonts w:ascii="Arial" w:hAnsi="Arial" w:cs="Arial"/>
                <w:color w:val="47444D"/>
                <w:sz w:val="16"/>
                <w:szCs w:val="16"/>
                <w:lang w:val="en-US"/>
              </w:rPr>
            </w:pPr>
          </w:p>
          <w:p w:rsidR="00B8503B" w:rsidRDefault="00B8503B" w:rsidP="005705F3">
            <w:pPr>
              <w:autoSpaceDE w:val="0"/>
              <w:autoSpaceDN w:val="0"/>
              <w:adjustRightInd w:val="0"/>
              <w:spacing w:after="120"/>
              <w:rPr>
                <w:rFonts w:ascii="Arial" w:hAnsi="Arial" w:cs="Arial"/>
                <w:color w:val="47444D"/>
                <w:sz w:val="16"/>
                <w:szCs w:val="16"/>
                <w:lang w:val="en-US"/>
              </w:rPr>
            </w:pPr>
          </w:p>
          <w:p w:rsidR="00B8503B" w:rsidRPr="0006495B" w:rsidRDefault="00B8503B" w:rsidP="005705F3">
            <w:pPr>
              <w:autoSpaceDE w:val="0"/>
              <w:autoSpaceDN w:val="0"/>
              <w:adjustRightInd w:val="0"/>
              <w:spacing w:after="120"/>
              <w:rPr>
                <w:rFonts w:ascii="Arial" w:hAnsi="Arial" w:cs="Arial"/>
                <w:color w:val="47444D"/>
                <w:sz w:val="16"/>
                <w:szCs w:val="16"/>
                <w:lang w:val="en-US"/>
              </w:rPr>
            </w:pPr>
          </w:p>
          <w:p w:rsidR="005705F3" w:rsidRPr="0006495B" w:rsidRDefault="005705F3" w:rsidP="00A62B5D">
            <w:pPr>
              <w:autoSpaceDE w:val="0"/>
              <w:autoSpaceDN w:val="0"/>
              <w:adjustRightInd w:val="0"/>
              <w:spacing w:after="120"/>
              <w:ind w:right="174"/>
              <w:rPr>
                <w:rFonts w:ascii="Arial" w:hAnsi="Arial" w:cs="Arial"/>
                <w:color w:val="47444D"/>
                <w:sz w:val="16"/>
                <w:szCs w:val="16"/>
                <w:lang w:val="en-US"/>
              </w:rPr>
            </w:pPr>
            <w:r w:rsidRPr="0006495B">
              <w:rPr>
                <w:rFonts w:ascii="Arial" w:hAnsi="Arial" w:cs="Arial"/>
                <w:color w:val="47444D"/>
                <w:sz w:val="16"/>
                <w:szCs w:val="16"/>
                <w:lang w:val="en-US"/>
              </w:rPr>
              <w:t>The effectiveness of classroom teaching is taken into account before assuming a pupil has SEND.</w:t>
            </w:r>
          </w:p>
          <w:p w:rsidR="00B8503B" w:rsidRDefault="00B8503B" w:rsidP="005705F3">
            <w:pPr>
              <w:autoSpaceDE w:val="0"/>
              <w:autoSpaceDN w:val="0"/>
              <w:adjustRightInd w:val="0"/>
              <w:spacing w:after="120"/>
              <w:rPr>
                <w:rFonts w:ascii="Arial" w:hAnsi="Arial" w:cs="Arial"/>
                <w:color w:val="47444D"/>
                <w:sz w:val="16"/>
                <w:szCs w:val="16"/>
                <w:lang w:val="en-US"/>
              </w:rPr>
            </w:pPr>
          </w:p>
          <w:p w:rsidR="005705F3" w:rsidRPr="0006495B" w:rsidRDefault="005705F3" w:rsidP="005705F3">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 xml:space="preserve">The school </w:t>
            </w:r>
            <w:proofErr w:type="spellStart"/>
            <w:r w:rsidRPr="0006495B">
              <w:rPr>
                <w:rFonts w:ascii="Arial" w:hAnsi="Arial" w:cs="Arial"/>
                <w:color w:val="47444D"/>
                <w:sz w:val="16"/>
                <w:szCs w:val="16"/>
                <w:lang w:val="en-US"/>
              </w:rPr>
              <w:t>scrutinises</w:t>
            </w:r>
            <w:proofErr w:type="spellEnd"/>
            <w:r w:rsidRPr="0006495B">
              <w:rPr>
                <w:rFonts w:ascii="Arial" w:hAnsi="Arial" w:cs="Arial"/>
                <w:color w:val="47444D"/>
                <w:sz w:val="16"/>
                <w:szCs w:val="16"/>
                <w:lang w:val="en-US"/>
              </w:rPr>
              <w:t xml:space="preserve"> </w:t>
            </w:r>
            <w:proofErr w:type="spellStart"/>
            <w:r w:rsidRPr="0006495B">
              <w:rPr>
                <w:rFonts w:ascii="Arial" w:hAnsi="Arial" w:cs="Arial"/>
                <w:color w:val="47444D"/>
                <w:sz w:val="16"/>
                <w:szCs w:val="16"/>
                <w:lang w:val="en-US"/>
              </w:rPr>
              <w:t>behaviour</w:t>
            </w:r>
            <w:proofErr w:type="spellEnd"/>
            <w:r w:rsidRPr="0006495B">
              <w:rPr>
                <w:rFonts w:ascii="Arial" w:hAnsi="Arial" w:cs="Arial"/>
                <w:color w:val="47444D"/>
                <w:sz w:val="16"/>
                <w:szCs w:val="16"/>
                <w:lang w:val="en-US"/>
              </w:rPr>
              <w:t>, exclusion and attendance data to ensure additional learning needs are not missed.</w:t>
            </w:r>
          </w:p>
          <w:p w:rsidR="00B8503B" w:rsidRDefault="00B8503B" w:rsidP="005705F3">
            <w:pPr>
              <w:autoSpaceDE w:val="0"/>
              <w:autoSpaceDN w:val="0"/>
              <w:adjustRightInd w:val="0"/>
              <w:spacing w:after="120"/>
              <w:rPr>
                <w:rFonts w:ascii="Arial" w:hAnsi="Arial" w:cs="Arial"/>
                <w:color w:val="47444D"/>
                <w:sz w:val="16"/>
                <w:szCs w:val="16"/>
                <w:lang w:val="en-US"/>
              </w:rPr>
            </w:pPr>
          </w:p>
          <w:p w:rsidR="00B8503B" w:rsidRDefault="00B8503B" w:rsidP="005705F3">
            <w:pPr>
              <w:autoSpaceDE w:val="0"/>
              <w:autoSpaceDN w:val="0"/>
              <w:adjustRightInd w:val="0"/>
              <w:spacing w:after="120"/>
              <w:rPr>
                <w:rFonts w:ascii="Arial" w:hAnsi="Arial" w:cs="Arial"/>
                <w:color w:val="47444D"/>
                <w:sz w:val="16"/>
                <w:szCs w:val="16"/>
                <w:lang w:val="en-US"/>
              </w:rPr>
            </w:pPr>
          </w:p>
          <w:p w:rsidR="00B8503B" w:rsidRDefault="00B8503B" w:rsidP="005705F3">
            <w:pPr>
              <w:autoSpaceDE w:val="0"/>
              <w:autoSpaceDN w:val="0"/>
              <w:adjustRightInd w:val="0"/>
              <w:spacing w:after="120"/>
              <w:rPr>
                <w:rFonts w:ascii="Arial" w:hAnsi="Arial" w:cs="Arial"/>
                <w:color w:val="47444D"/>
                <w:sz w:val="16"/>
                <w:szCs w:val="16"/>
                <w:lang w:val="en-US"/>
              </w:rPr>
            </w:pPr>
          </w:p>
          <w:p w:rsidR="005705F3" w:rsidRPr="0006495B" w:rsidRDefault="005705F3" w:rsidP="005705F3">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The SEND register is accurate and reviewed at least termly.</w:t>
            </w:r>
          </w:p>
          <w:p w:rsidR="00B8503B" w:rsidRDefault="00B8503B" w:rsidP="00135A97">
            <w:pPr>
              <w:autoSpaceDE w:val="0"/>
              <w:autoSpaceDN w:val="0"/>
              <w:adjustRightInd w:val="0"/>
              <w:spacing w:after="120"/>
              <w:ind w:right="174"/>
              <w:rPr>
                <w:rFonts w:ascii="Arial" w:hAnsi="Arial" w:cs="Arial"/>
                <w:color w:val="47444D"/>
                <w:sz w:val="16"/>
                <w:szCs w:val="16"/>
                <w:lang w:val="en-US"/>
              </w:rPr>
            </w:pPr>
          </w:p>
          <w:p w:rsidR="00B8503B" w:rsidRDefault="00B8503B" w:rsidP="00135A97">
            <w:pPr>
              <w:autoSpaceDE w:val="0"/>
              <w:autoSpaceDN w:val="0"/>
              <w:adjustRightInd w:val="0"/>
              <w:spacing w:after="120"/>
              <w:ind w:right="174"/>
              <w:rPr>
                <w:rFonts w:ascii="Arial" w:hAnsi="Arial" w:cs="Arial"/>
                <w:color w:val="47444D"/>
                <w:sz w:val="16"/>
                <w:szCs w:val="16"/>
                <w:lang w:val="en-US"/>
              </w:rPr>
            </w:pPr>
          </w:p>
          <w:p w:rsidR="005705F3" w:rsidRPr="00C95015" w:rsidRDefault="005705F3" w:rsidP="00135A97">
            <w:pPr>
              <w:autoSpaceDE w:val="0"/>
              <w:autoSpaceDN w:val="0"/>
              <w:adjustRightInd w:val="0"/>
              <w:spacing w:after="120"/>
              <w:ind w:right="174"/>
              <w:rPr>
                <w:rFonts w:ascii="Arial" w:hAnsi="Arial" w:cs="Arial"/>
                <w:color w:val="47444D"/>
                <w:sz w:val="16"/>
                <w:szCs w:val="16"/>
                <w:lang w:val="en-US"/>
              </w:rPr>
            </w:pPr>
            <w:r w:rsidRPr="0006495B">
              <w:rPr>
                <w:rFonts w:ascii="Arial" w:hAnsi="Arial" w:cs="Arial"/>
                <w:color w:val="47444D"/>
                <w:sz w:val="16"/>
                <w:szCs w:val="16"/>
                <w:lang w:val="en-US"/>
              </w:rPr>
              <w:t xml:space="preserve">Parents and </w:t>
            </w:r>
            <w:proofErr w:type="spellStart"/>
            <w:r w:rsidRPr="0006495B">
              <w:rPr>
                <w:rFonts w:ascii="Arial" w:hAnsi="Arial" w:cs="Arial"/>
                <w:color w:val="47444D"/>
                <w:sz w:val="16"/>
                <w:szCs w:val="16"/>
                <w:lang w:val="en-US"/>
              </w:rPr>
              <w:t>carers</w:t>
            </w:r>
            <w:proofErr w:type="spellEnd"/>
            <w:r w:rsidRPr="0006495B">
              <w:rPr>
                <w:rFonts w:ascii="Arial" w:hAnsi="Arial" w:cs="Arial"/>
                <w:color w:val="47444D"/>
                <w:sz w:val="16"/>
                <w:szCs w:val="16"/>
                <w:lang w:val="en-US"/>
              </w:rPr>
              <w:t xml:space="preserve"> are fully involved in discussions with the school on identification and assessment.</w:t>
            </w:r>
          </w:p>
        </w:tc>
        <w:tc>
          <w:tcPr>
            <w:tcW w:w="2420" w:type="dxa"/>
            <w:tcBorders>
              <w:right w:val="single" w:sz="2" w:space="0" w:color="A6A6A6" w:themeColor="background1" w:themeShade="A6"/>
            </w:tcBorders>
          </w:tcPr>
          <w:p w:rsidR="005705F3" w:rsidRPr="000A736D" w:rsidRDefault="005705F3" w:rsidP="005705F3">
            <w:pPr>
              <w:autoSpaceDE w:val="0"/>
              <w:autoSpaceDN w:val="0"/>
              <w:adjustRightInd w:val="0"/>
              <w:rPr>
                <w:rFonts w:ascii="Arial" w:hAnsi="Arial" w:cs="Arial"/>
                <w:sz w:val="16"/>
                <w:szCs w:val="16"/>
                <w:lang w:val="en-US"/>
              </w:rPr>
            </w:pPr>
          </w:p>
          <w:p w:rsidR="003B2297" w:rsidRPr="000A736D" w:rsidRDefault="003B2297"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Assessment fits in with Data Collection Cycles. Students complete the progress reviews with Keyworkers.</w:t>
            </w:r>
          </w:p>
          <w:p w:rsidR="003B2297" w:rsidRPr="000A736D" w:rsidRDefault="003B2297"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Examination Access Assessments are completed by the SENCO and processed internally. </w:t>
            </w: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7E0586"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SENCO to begin training on Lesson Observations. </w:t>
            </w:r>
          </w:p>
          <w:p w:rsidR="007E0586" w:rsidRPr="000A736D" w:rsidRDefault="007E0586"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SENCO is joint Chair of the 3 Valleys BAC. This supports the school’s behavior policy and supports appropriate referrals. </w:t>
            </w: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3B2297" w:rsidRPr="000A736D" w:rsidRDefault="003B2297"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Register is reviewed three times per year (December, April and July) </w:t>
            </w:r>
          </w:p>
        </w:tc>
        <w:tc>
          <w:tcPr>
            <w:tcW w:w="2750" w:type="dxa"/>
            <w:tcBorders>
              <w:left w:val="single" w:sz="2" w:space="0" w:color="A6A6A6" w:themeColor="background1" w:themeShade="A6"/>
            </w:tcBorders>
          </w:tcPr>
          <w:p w:rsidR="005705F3" w:rsidRPr="000A736D" w:rsidRDefault="005705F3"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Increase SEND specific assessment materials. </w:t>
            </w:r>
          </w:p>
          <w:p w:rsidR="007E0586" w:rsidRPr="000A736D" w:rsidRDefault="007E0586" w:rsidP="005705F3">
            <w:pPr>
              <w:autoSpaceDE w:val="0"/>
              <w:autoSpaceDN w:val="0"/>
              <w:adjustRightInd w:val="0"/>
              <w:rPr>
                <w:rFonts w:ascii="Arial" w:hAnsi="Arial" w:cs="Arial"/>
                <w:sz w:val="16"/>
                <w:szCs w:val="16"/>
                <w:lang w:val="en-US"/>
              </w:rPr>
            </w:pPr>
          </w:p>
          <w:p w:rsidR="00B8503B" w:rsidRPr="000A736D" w:rsidRDefault="007E0586"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Referral procedure for students who may require additional support. </w:t>
            </w:r>
            <w:r w:rsidR="00B8503B" w:rsidRPr="000A736D">
              <w:rPr>
                <w:rFonts w:ascii="Arial" w:hAnsi="Arial" w:cs="Arial"/>
                <w:sz w:val="16"/>
                <w:szCs w:val="16"/>
                <w:lang w:val="en-US"/>
              </w:rPr>
              <w:t xml:space="preserve"> </w:t>
            </w:r>
          </w:p>
          <w:p w:rsidR="00B8503B" w:rsidRPr="000A736D" w:rsidRDefault="00B8503B" w:rsidP="005705F3">
            <w:pPr>
              <w:autoSpaceDE w:val="0"/>
              <w:autoSpaceDN w:val="0"/>
              <w:adjustRightInd w:val="0"/>
              <w:rPr>
                <w:rFonts w:ascii="Arial" w:hAnsi="Arial" w:cs="Arial"/>
                <w:sz w:val="16"/>
                <w:szCs w:val="16"/>
                <w:lang w:val="en-US"/>
              </w:rPr>
            </w:pPr>
          </w:p>
          <w:p w:rsidR="007E0586"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Increase contact with parents through the identification and assessment process. Admin support to help with this communication.</w:t>
            </w: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assistance package for teachers who struggle to manage SEND student’s needs. </w:t>
            </w: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Range Model for SEMH to become embedded in Pastoral System linked to the BACS. </w:t>
            </w:r>
          </w:p>
          <w:p w:rsidR="007E0586" w:rsidRPr="000A736D" w:rsidRDefault="007E0586" w:rsidP="005705F3">
            <w:pPr>
              <w:autoSpaceDE w:val="0"/>
              <w:autoSpaceDN w:val="0"/>
              <w:adjustRightInd w:val="0"/>
              <w:rPr>
                <w:rFonts w:ascii="Arial" w:hAnsi="Arial" w:cs="Arial"/>
                <w:sz w:val="16"/>
                <w:szCs w:val="16"/>
                <w:lang w:val="en-US"/>
              </w:rPr>
            </w:pPr>
          </w:p>
          <w:p w:rsidR="007E0586" w:rsidRPr="000A736D" w:rsidRDefault="007E0586" w:rsidP="005705F3">
            <w:pPr>
              <w:autoSpaceDE w:val="0"/>
              <w:autoSpaceDN w:val="0"/>
              <w:adjustRightInd w:val="0"/>
              <w:rPr>
                <w:rFonts w:ascii="Arial" w:hAnsi="Arial" w:cs="Arial"/>
                <w:sz w:val="16"/>
                <w:szCs w:val="16"/>
                <w:lang w:val="en-US"/>
              </w:rPr>
            </w:pPr>
          </w:p>
          <w:p w:rsidR="003B2297" w:rsidRPr="000A736D" w:rsidRDefault="003B2297"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Improve formal documentation sent to parents at review points/assessment. </w:t>
            </w:r>
          </w:p>
        </w:tc>
      </w:tr>
      <w:tr w:rsidR="005705F3" w:rsidRPr="00EE6F99" w:rsidTr="005705F3">
        <w:trPr>
          <w:trHeight w:val="2311"/>
        </w:trPr>
        <w:tc>
          <w:tcPr>
            <w:tcW w:w="2160" w:type="dxa"/>
          </w:tcPr>
          <w:p w:rsidR="005705F3" w:rsidRPr="0006495B" w:rsidRDefault="005705F3" w:rsidP="005705F3">
            <w:pPr>
              <w:autoSpaceDE w:val="0"/>
              <w:autoSpaceDN w:val="0"/>
              <w:adjustRightInd w:val="0"/>
              <w:rPr>
                <w:rFonts w:ascii="Arial" w:hAnsi="Arial" w:cs="Arial"/>
                <w:b/>
                <w:bCs/>
                <w:color w:val="47444D"/>
                <w:sz w:val="16"/>
                <w:szCs w:val="16"/>
                <w:lang w:val="en-US"/>
              </w:rPr>
            </w:pPr>
          </w:p>
          <w:p w:rsidR="005705F3" w:rsidRPr="0006495B" w:rsidRDefault="005705F3" w:rsidP="005705F3">
            <w:pPr>
              <w:autoSpaceDE w:val="0"/>
              <w:autoSpaceDN w:val="0"/>
              <w:adjustRightInd w:val="0"/>
              <w:rPr>
                <w:rFonts w:ascii="Arial" w:hAnsi="Arial" w:cs="Arial"/>
                <w:b/>
                <w:bCs/>
                <w:color w:val="47444D"/>
                <w:sz w:val="16"/>
                <w:szCs w:val="16"/>
              </w:rPr>
            </w:pPr>
            <w:r w:rsidRPr="0006495B">
              <w:rPr>
                <w:rFonts w:ascii="Arial" w:hAnsi="Arial" w:cs="Arial"/>
                <w:b/>
                <w:bCs/>
                <w:color w:val="47444D"/>
                <w:sz w:val="16"/>
                <w:szCs w:val="16"/>
              </w:rPr>
              <w:t>Monitoring, tracking</w:t>
            </w:r>
          </w:p>
          <w:p w:rsidR="005705F3" w:rsidRPr="0006495B" w:rsidRDefault="005705F3" w:rsidP="005705F3">
            <w:pPr>
              <w:autoSpaceDE w:val="0"/>
              <w:autoSpaceDN w:val="0"/>
              <w:adjustRightInd w:val="0"/>
              <w:rPr>
                <w:rFonts w:ascii="Arial" w:hAnsi="Arial" w:cs="Arial"/>
                <w:color w:val="47444D"/>
                <w:sz w:val="40"/>
                <w:szCs w:val="48"/>
              </w:rPr>
            </w:pPr>
            <w:r w:rsidRPr="0006495B">
              <w:rPr>
                <w:rFonts w:ascii="Arial" w:hAnsi="Arial" w:cs="Arial"/>
                <w:b/>
                <w:bCs/>
                <w:color w:val="47444D"/>
                <w:sz w:val="16"/>
                <w:szCs w:val="16"/>
              </w:rPr>
              <w:t>and evaluation</w:t>
            </w:r>
          </w:p>
        </w:tc>
        <w:tc>
          <w:tcPr>
            <w:tcW w:w="6420" w:type="dxa"/>
          </w:tcPr>
          <w:p w:rsidR="005705F3" w:rsidRPr="001F702B" w:rsidRDefault="005705F3" w:rsidP="005705F3">
            <w:pPr>
              <w:autoSpaceDE w:val="0"/>
              <w:autoSpaceDN w:val="0"/>
              <w:adjustRightInd w:val="0"/>
              <w:rPr>
                <w:rFonts w:ascii="Arial" w:hAnsi="Arial" w:cs="Arial"/>
                <w:color w:val="1A1A1A"/>
                <w:sz w:val="16"/>
                <w:szCs w:val="16"/>
                <w:lang w:val="en-US"/>
              </w:rPr>
            </w:pPr>
          </w:p>
          <w:p w:rsidR="005705F3" w:rsidRPr="0006495B" w:rsidRDefault="005705F3" w:rsidP="001F6503">
            <w:pPr>
              <w:autoSpaceDE w:val="0"/>
              <w:autoSpaceDN w:val="0"/>
              <w:adjustRightInd w:val="0"/>
              <w:spacing w:after="120"/>
              <w:ind w:right="84"/>
              <w:rPr>
                <w:rFonts w:ascii="Arial" w:hAnsi="Arial" w:cs="Arial"/>
                <w:color w:val="47444D"/>
                <w:sz w:val="16"/>
                <w:szCs w:val="16"/>
                <w:lang w:val="en-US"/>
              </w:rPr>
            </w:pPr>
            <w:r w:rsidRPr="0006495B">
              <w:rPr>
                <w:rFonts w:ascii="Arial" w:hAnsi="Arial" w:cs="Arial"/>
                <w:color w:val="47444D"/>
                <w:sz w:val="16"/>
                <w:szCs w:val="16"/>
                <w:lang w:val="en-US"/>
              </w:rPr>
              <w:t xml:space="preserve">Pupils with SEND have </w:t>
            </w:r>
            <w:proofErr w:type="spellStart"/>
            <w:r w:rsidRPr="0006495B">
              <w:rPr>
                <w:rFonts w:ascii="Arial" w:hAnsi="Arial" w:cs="Arial"/>
                <w:color w:val="47444D"/>
                <w:sz w:val="16"/>
                <w:szCs w:val="16"/>
                <w:lang w:val="en-US"/>
              </w:rPr>
              <w:t>personalised</w:t>
            </w:r>
            <w:proofErr w:type="spellEnd"/>
            <w:r w:rsidRPr="0006495B">
              <w:rPr>
                <w:rFonts w:ascii="Arial" w:hAnsi="Arial" w:cs="Arial"/>
                <w:color w:val="47444D"/>
                <w:sz w:val="16"/>
                <w:szCs w:val="16"/>
                <w:lang w:val="en-US"/>
              </w:rPr>
              <w:t xml:space="preserve"> plans that are reviewed with parents and </w:t>
            </w:r>
            <w:proofErr w:type="spellStart"/>
            <w:r w:rsidRPr="0006495B">
              <w:rPr>
                <w:rFonts w:ascii="Arial" w:hAnsi="Arial" w:cs="Arial"/>
                <w:color w:val="47444D"/>
                <w:sz w:val="16"/>
                <w:szCs w:val="16"/>
                <w:lang w:val="en-US"/>
              </w:rPr>
              <w:t>carers</w:t>
            </w:r>
            <w:proofErr w:type="spellEnd"/>
            <w:r w:rsidRPr="0006495B">
              <w:rPr>
                <w:rFonts w:ascii="Arial" w:hAnsi="Arial" w:cs="Arial"/>
                <w:color w:val="47444D"/>
                <w:sz w:val="16"/>
                <w:szCs w:val="16"/>
                <w:lang w:val="en-US"/>
              </w:rPr>
              <w:t xml:space="preserve"> at least termly.</w:t>
            </w:r>
          </w:p>
          <w:p w:rsidR="00B8503B" w:rsidRDefault="00B8503B" w:rsidP="005705F3">
            <w:pPr>
              <w:autoSpaceDE w:val="0"/>
              <w:autoSpaceDN w:val="0"/>
              <w:adjustRightInd w:val="0"/>
              <w:spacing w:after="120"/>
              <w:rPr>
                <w:rFonts w:ascii="Arial" w:hAnsi="Arial" w:cs="Arial"/>
                <w:color w:val="47444D"/>
                <w:sz w:val="16"/>
                <w:szCs w:val="16"/>
                <w:lang w:val="en-US"/>
              </w:rPr>
            </w:pPr>
          </w:p>
          <w:p w:rsidR="005705F3" w:rsidRPr="0006495B" w:rsidRDefault="005705F3" w:rsidP="005705F3">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Interventions follow a cycle of Assess, Plan, Do, Review.</w:t>
            </w:r>
          </w:p>
          <w:p w:rsidR="00B8503B" w:rsidRDefault="00B8503B" w:rsidP="00BA5B8C">
            <w:pPr>
              <w:autoSpaceDE w:val="0"/>
              <w:autoSpaceDN w:val="0"/>
              <w:adjustRightInd w:val="0"/>
              <w:spacing w:after="120"/>
              <w:ind w:right="894"/>
              <w:rPr>
                <w:rFonts w:ascii="Arial" w:hAnsi="Arial" w:cs="Arial"/>
                <w:color w:val="47444D"/>
                <w:sz w:val="16"/>
                <w:szCs w:val="16"/>
                <w:lang w:val="en-US"/>
              </w:rPr>
            </w:pPr>
          </w:p>
          <w:p w:rsidR="00B8503B" w:rsidRDefault="00B8503B" w:rsidP="00BA5B8C">
            <w:pPr>
              <w:autoSpaceDE w:val="0"/>
              <w:autoSpaceDN w:val="0"/>
              <w:adjustRightInd w:val="0"/>
              <w:spacing w:after="120"/>
              <w:ind w:right="894"/>
              <w:rPr>
                <w:rFonts w:ascii="Arial" w:hAnsi="Arial" w:cs="Arial"/>
                <w:color w:val="47444D"/>
                <w:sz w:val="16"/>
                <w:szCs w:val="16"/>
                <w:lang w:val="en-US"/>
              </w:rPr>
            </w:pPr>
          </w:p>
          <w:p w:rsidR="005705F3" w:rsidRDefault="005705F3" w:rsidP="00BA5B8C">
            <w:pPr>
              <w:autoSpaceDE w:val="0"/>
              <w:autoSpaceDN w:val="0"/>
              <w:adjustRightInd w:val="0"/>
              <w:spacing w:after="120"/>
              <w:ind w:right="894"/>
              <w:rPr>
                <w:rFonts w:ascii="Arial" w:hAnsi="Arial" w:cs="Arial"/>
                <w:color w:val="47444D"/>
                <w:sz w:val="16"/>
                <w:szCs w:val="16"/>
                <w:lang w:val="en-US"/>
              </w:rPr>
            </w:pPr>
            <w:r w:rsidRPr="0006495B">
              <w:rPr>
                <w:rFonts w:ascii="Arial" w:hAnsi="Arial" w:cs="Arial"/>
                <w:color w:val="47444D"/>
                <w:sz w:val="16"/>
                <w:szCs w:val="16"/>
                <w:lang w:val="en-US"/>
              </w:rPr>
              <w:t>Interventions are rigorously evaluated. Adjustment to the provision is then made accordingly.</w:t>
            </w:r>
          </w:p>
          <w:p w:rsidR="00B8503B" w:rsidRPr="0006495B" w:rsidRDefault="00B8503B" w:rsidP="00BA5B8C">
            <w:pPr>
              <w:autoSpaceDE w:val="0"/>
              <w:autoSpaceDN w:val="0"/>
              <w:adjustRightInd w:val="0"/>
              <w:spacing w:after="120"/>
              <w:ind w:right="894"/>
              <w:rPr>
                <w:rFonts w:ascii="Arial" w:hAnsi="Arial" w:cs="Arial"/>
                <w:color w:val="47444D"/>
                <w:sz w:val="16"/>
                <w:szCs w:val="16"/>
                <w:lang w:val="en-US"/>
              </w:rPr>
            </w:pPr>
          </w:p>
          <w:p w:rsidR="005705F3" w:rsidRPr="0006495B" w:rsidRDefault="005705F3" w:rsidP="005705F3">
            <w:pPr>
              <w:autoSpaceDE w:val="0"/>
              <w:autoSpaceDN w:val="0"/>
              <w:adjustRightInd w:val="0"/>
              <w:spacing w:after="120"/>
              <w:rPr>
                <w:rFonts w:ascii="Arial" w:hAnsi="Arial" w:cs="Arial"/>
                <w:color w:val="47444D"/>
                <w:sz w:val="16"/>
                <w:szCs w:val="16"/>
                <w:lang w:val="en-US"/>
              </w:rPr>
            </w:pPr>
            <w:r w:rsidRPr="0006495B">
              <w:rPr>
                <w:rFonts w:ascii="Arial" w:hAnsi="Arial" w:cs="Arial"/>
                <w:color w:val="47444D"/>
                <w:sz w:val="16"/>
                <w:szCs w:val="16"/>
                <w:lang w:val="en-US"/>
              </w:rPr>
              <w:t>The school has a good understanding of how pupils with SEND achie</w:t>
            </w:r>
            <w:r w:rsidR="003B2297">
              <w:rPr>
                <w:rFonts w:ascii="Arial" w:hAnsi="Arial" w:cs="Arial"/>
                <w:color w:val="47444D"/>
                <w:sz w:val="16"/>
                <w:szCs w:val="16"/>
                <w:lang w:val="en-US"/>
              </w:rPr>
              <w:t xml:space="preserve">ve with individual teachers and </w:t>
            </w:r>
            <w:r w:rsidRPr="0006495B">
              <w:rPr>
                <w:rFonts w:ascii="Arial" w:hAnsi="Arial" w:cs="Arial"/>
                <w:color w:val="47444D"/>
                <w:sz w:val="16"/>
                <w:szCs w:val="16"/>
                <w:lang w:val="en-US"/>
              </w:rPr>
              <w:t>across subjects.</w:t>
            </w:r>
          </w:p>
          <w:p w:rsidR="005705F3" w:rsidRPr="001F702B" w:rsidRDefault="005705F3" w:rsidP="005705F3">
            <w:pPr>
              <w:autoSpaceDE w:val="0"/>
              <w:autoSpaceDN w:val="0"/>
              <w:adjustRightInd w:val="0"/>
              <w:spacing w:after="120"/>
              <w:rPr>
                <w:rFonts w:ascii="Arial" w:hAnsi="Arial" w:cs="Arial"/>
                <w:color w:val="0ED492"/>
                <w:sz w:val="40"/>
                <w:szCs w:val="48"/>
                <w:lang w:val="en-US"/>
              </w:rPr>
            </w:pPr>
            <w:r w:rsidRPr="0006495B">
              <w:rPr>
                <w:rFonts w:ascii="Arial" w:hAnsi="Arial" w:cs="Arial"/>
                <w:color w:val="47444D"/>
                <w:sz w:val="16"/>
                <w:szCs w:val="16"/>
                <w:lang w:val="en-US"/>
              </w:rPr>
              <w:t>The SENCO uses externally validated data such</w:t>
            </w:r>
            <w:r>
              <w:rPr>
                <w:rFonts w:ascii="Arial" w:hAnsi="Arial" w:cs="Arial"/>
                <w:color w:val="47444D"/>
                <w:sz w:val="16"/>
                <w:szCs w:val="16"/>
                <w:lang w:val="en-US"/>
              </w:rPr>
              <w:t xml:space="preserve"> as </w:t>
            </w:r>
            <w:proofErr w:type="spellStart"/>
            <w:r w:rsidRPr="0006495B">
              <w:rPr>
                <w:rFonts w:ascii="Arial" w:hAnsi="Arial" w:cs="Arial"/>
                <w:color w:val="47444D"/>
                <w:sz w:val="16"/>
                <w:szCs w:val="16"/>
                <w:lang w:val="en-US"/>
              </w:rPr>
              <w:t>RAISEOnline</w:t>
            </w:r>
            <w:proofErr w:type="spellEnd"/>
            <w:r w:rsidRPr="0006495B">
              <w:rPr>
                <w:rFonts w:ascii="Arial" w:hAnsi="Arial" w:cs="Arial"/>
                <w:color w:val="47444D"/>
                <w:sz w:val="16"/>
                <w:szCs w:val="16"/>
                <w:lang w:val="en-US"/>
              </w:rPr>
              <w:t xml:space="preserve"> to inform the planning of interventions.</w:t>
            </w:r>
          </w:p>
        </w:tc>
        <w:tc>
          <w:tcPr>
            <w:tcW w:w="2420" w:type="dxa"/>
            <w:tcBorders>
              <w:right w:val="single" w:sz="2" w:space="0" w:color="A6A6A6" w:themeColor="background1" w:themeShade="A6"/>
            </w:tcBorders>
          </w:tcPr>
          <w:p w:rsidR="005705F3" w:rsidRPr="000A736D" w:rsidRDefault="005705F3"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SENCO uses RAISE online. </w:t>
            </w:r>
          </w:p>
        </w:tc>
        <w:tc>
          <w:tcPr>
            <w:tcW w:w="2750" w:type="dxa"/>
            <w:tcBorders>
              <w:left w:val="single" w:sz="2" w:space="0" w:color="A6A6A6" w:themeColor="background1" w:themeShade="A6"/>
            </w:tcBorders>
          </w:tcPr>
          <w:p w:rsidR="005705F3" w:rsidRPr="000A736D" w:rsidRDefault="005705F3"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School are beginning to develop a pupil passport. These have not been shared with parents/</w:t>
            </w:r>
            <w:proofErr w:type="spellStart"/>
            <w:r w:rsidRPr="000A736D">
              <w:rPr>
                <w:rFonts w:ascii="Arial" w:hAnsi="Arial" w:cs="Arial"/>
                <w:sz w:val="16"/>
                <w:szCs w:val="16"/>
                <w:lang w:val="en-US"/>
              </w:rPr>
              <w:t>carers</w:t>
            </w:r>
            <w:proofErr w:type="spellEnd"/>
            <w:r w:rsidRPr="000A736D">
              <w:rPr>
                <w:rFonts w:ascii="Arial" w:hAnsi="Arial" w:cs="Arial"/>
                <w:sz w:val="16"/>
                <w:szCs w:val="16"/>
                <w:lang w:val="en-US"/>
              </w:rPr>
              <w:t xml:space="preserve">. </w:t>
            </w: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Embedding of the graduated approach through additional staff training. </w:t>
            </w: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Interventions are not currently happening due to high staff turnover. </w:t>
            </w: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5705F3">
            <w:pPr>
              <w:autoSpaceDE w:val="0"/>
              <w:autoSpaceDN w:val="0"/>
              <w:adjustRightInd w:val="0"/>
              <w:rPr>
                <w:rFonts w:ascii="Arial" w:hAnsi="Arial" w:cs="Arial"/>
                <w:sz w:val="16"/>
                <w:szCs w:val="16"/>
                <w:lang w:val="en-US"/>
              </w:rPr>
            </w:pPr>
          </w:p>
          <w:p w:rsidR="00B8503B" w:rsidRPr="000A736D" w:rsidRDefault="00B8503B" w:rsidP="00B8503B">
            <w:pPr>
              <w:autoSpaceDE w:val="0"/>
              <w:autoSpaceDN w:val="0"/>
              <w:adjustRightInd w:val="0"/>
              <w:rPr>
                <w:rFonts w:ascii="GillSans-Light" w:hAnsi="GillSans-Light" w:cs="GillSans-Light"/>
                <w:sz w:val="16"/>
                <w:szCs w:val="16"/>
                <w:lang w:val="en-US"/>
              </w:rPr>
            </w:pPr>
            <w:proofErr w:type="spellStart"/>
            <w:r w:rsidRPr="000A736D">
              <w:rPr>
                <w:rFonts w:ascii="GillSans-Light" w:hAnsi="GillSans-Light" w:cs="GillSans-Light"/>
                <w:sz w:val="16"/>
                <w:szCs w:val="16"/>
                <w:lang w:val="en-US"/>
              </w:rPr>
              <w:t>Senco</w:t>
            </w:r>
            <w:proofErr w:type="spellEnd"/>
            <w:r w:rsidRPr="000A736D">
              <w:rPr>
                <w:rFonts w:ascii="GillSans-Light" w:hAnsi="GillSans-Light" w:cs="GillSans-Light"/>
                <w:sz w:val="16"/>
                <w:szCs w:val="16"/>
                <w:lang w:val="en-US"/>
              </w:rPr>
              <w:t xml:space="preserve"> to attend specific training on SEND Data management and statistics. </w:t>
            </w:r>
          </w:p>
          <w:p w:rsidR="00B8503B" w:rsidRPr="000A736D" w:rsidRDefault="00B8503B" w:rsidP="005705F3">
            <w:pPr>
              <w:autoSpaceDE w:val="0"/>
              <w:autoSpaceDN w:val="0"/>
              <w:adjustRightInd w:val="0"/>
              <w:rPr>
                <w:rFonts w:ascii="Arial" w:hAnsi="Arial" w:cs="Arial"/>
                <w:sz w:val="16"/>
                <w:szCs w:val="16"/>
                <w:lang w:val="en-US"/>
              </w:rPr>
            </w:pPr>
          </w:p>
        </w:tc>
      </w:tr>
    </w:tbl>
    <w:p w:rsidR="00D9793C" w:rsidRDefault="00D9793C" w:rsidP="004E6360">
      <w:pPr>
        <w:autoSpaceDE w:val="0"/>
        <w:autoSpaceDN w:val="0"/>
        <w:adjustRightInd w:val="0"/>
        <w:spacing w:after="360" w:line="240" w:lineRule="auto"/>
        <w:rPr>
          <w:rFonts w:ascii="Arial" w:hAnsi="Arial" w:cs="Arial"/>
          <w:color w:val="47444D"/>
          <w:sz w:val="44"/>
          <w:szCs w:val="44"/>
          <w:lang w:val="en-US"/>
        </w:rPr>
        <w:sectPr w:rsidR="00D9793C" w:rsidSect="007961C7">
          <w:footerReference w:type="default" r:id="rId15"/>
          <w:pgSz w:w="16838" w:h="11906" w:orient="landscape"/>
          <w:pgMar w:top="1135" w:right="1387" w:bottom="1135" w:left="1710" w:header="708" w:footer="708" w:gutter="0"/>
          <w:cols w:space="283"/>
          <w:docGrid w:linePitch="360"/>
        </w:sectPr>
      </w:pPr>
    </w:p>
    <w:p w:rsidR="00B8503B" w:rsidRPr="00A50057" w:rsidRDefault="00B8503B" w:rsidP="00B8503B">
      <w:pPr>
        <w:autoSpaceDE w:val="0"/>
        <w:autoSpaceDN w:val="0"/>
        <w:adjustRightInd w:val="0"/>
        <w:spacing w:after="360" w:line="240" w:lineRule="auto"/>
        <w:rPr>
          <w:rFonts w:ascii="GillSans-SemiBold" w:hAnsi="GillSans-SemiBold" w:cs="GillSans-SemiBold"/>
          <w:b/>
          <w:bCs/>
          <w:color w:val="35AD68"/>
          <w:sz w:val="42"/>
          <w:szCs w:val="44"/>
          <w:lang w:val="en-US"/>
        </w:rPr>
      </w:pPr>
      <w:r>
        <w:rPr>
          <w:rFonts w:ascii="GillSans-SemiBold" w:hAnsi="GillSans-SemiBold" w:cs="GillSans-SemiBold"/>
          <w:b/>
          <w:bCs/>
          <w:color w:val="35AD68"/>
          <w:sz w:val="42"/>
          <w:szCs w:val="44"/>
          <w:lang w:val="en-US"/>
        </w:rPr>
        <w:lastRenderedPageBreak/>
        <w:t xml:space="preserve">Holy Family Catholic School SEND Review </w:t>
      </w:r>
    </w:p>
    <w:tbl>
      <w:tblPr>
        <w:tblStyle w:val="TableGrid"/>
        <w:tblW w:w="1363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178"/>
        <w:gridCol w:w="6400"/>
        <w:gridCol w:w="2310"/>
        <w:gridCol w:w="2750"/>
      </w:tblGrid>
      <w:tr w:rsidR="005705F3" w:rsidRPr="001F702B" w:rsidTr="00664008">
        <w:trPr>
          <w:trHeight w:val="351"/>
        </w:trPr>
        <w:tc>
          <w:tcPr>
            <w:tcW w:w="2178" w:type="dxa"/>
            <w:shd w:val="clear" w:color="auto" w:fill="35AD68"/>
            <w:vAlign w:val="center"/>
          </w:tcPr>
          <w:p w:rsidR="005705F3" w:rsidRPr="001F702B" w:rsidRDefault="005705F3" w:rsidP="00664008">
            <w:pPr>
              <w:autoSpaceDE w:val="0"/>
              <w:autoSpaceDN w:val="0"/>
              <w:adjustRightInd w:val="0"/>
              <w:rPr>
                <w:rFonts w:ascii="Arial" w:hAnsi="Arial" w:cs="Arial"/>
                <w:lang w:val="en-US"/>
              </w:rPr>
            </w:pPr>
            <w:r w:rsidRPr="001F702B">
              <w:rPr>
                <w:rFonts w:ascii="Arial" w:hAnsi="Arial" w:cs="Arial"/>
                <w:b/>
                <w:bCs/>
                <w:color w:val="FFFFFF"/>
                <w:sz w:val="18"/>
              </w:rPr>
              <w:t>AREA OF FOCUS</w:t>
            </w:r>
          </w:p>
        </w:tc>
        <w:tc>
          <w:tcPr>
            <w:tcW w:w="6400" w:type="dxa"/>
            <w:shd w:val="clear" w:color="auto" w:fill="35AD68"/>
            <w:vAlign w:val="center"/>
          </w:tcPr>
          <w:p w:rsidR="005705F3" w:rsidRPr="001F702B" w:rsidRDefault="005705F3" w:rsidP="00664008">
            <w:pPr>
              <w:autoSpaceDE w:val="0"/>
              <w:autoSpaceDN w:val="0"/>
              <w:adjustRightInd w:val="0"/>
              <w:rPr>
                <w:rFonts w:ascii="Arial" w:hAnsi="Arial" w:cs="Arial"/>
                <w:sz w:val="18"/>
                <w:szCs w:val="48"/>
                <w:lang w:val="en-US"/>
              </w:rPr>
            </w:pPr>
            <w:r w:rsidRPr="001F702B">
              <w:rPr>
                <w:rFonts w:ascii="Arial" w:hAnsi="Arial" w:cs="Arial"/>
                <w:b/>
                <w:bCs/>
                <w:color w:val="FFFFFF"/>
                <w:sz w:val="18"/>
                <w:szCs w:val="16"/>
                <w:lang w:val="en-US"/>
              </w:rPr>
              <w:t>SUGGESTED THEMES AND AREAS TO EXPLORE</w:t>
            </w:r>
          </w:p>
        </w:tc>
        <w:tc>
          <w:tcPr>
            <w:tcW w:w="2310" w:type="dxa"/>
            <w:shd w:val="clear" w:color="auto" w:fill="35AD68"/>
            <w:vAlign w:val="center"/>
          </w:tcPr>
          <w:p w:rsidR="005705F3" w:rsidRPr="001F702B" w:rsidRDefault="005705F3" w:rsidP="00664008">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STRENGTHS</w:t>
            </w:r>
          </w:p>
        </w:tc>
        <w:tc>
          <w:tcPr>
            <w:tcW w:w="2750" w:type="dxa"/>
            <w:shd w:val="clear" w:color="auto" w:fill="35AD68"/>
            <w:vAlign w:val="center"/>
          </w:tcPr>
          <w:p w:rsidR="005705F3" w:rsidRPr="001F702B" w:rsidRDefault="005705F3" w:rsidP="00664008">
            <w:pPr>
              <w:autoSpaceDE w:val="0"/>
              <w:autoSpaceDN w:val="0"/>
              <w:adjustRightInd w:val="0"/>
              <w:rPr>
                <w:rFonts w:ascii="Arial" w:hAnsi="Arial" w:cs="Arial"/>
                <w:sz w:val="40"/>
                <w:szCs w:val="48"/>
                <w:lang w:val="en-US"/>
              </w:rPr>
            </w:pPr>
            <w:r w:rsidRPr="001F702B">
              <w:rPr>
                <w:rFonts w:ascii="Arial" w:hAnsi="Arial" w:cs="Arial"/>
                <w:b/>
                <w:bCs/>
                <w:color w:val="FFFFFF"/>
                <w:sz w:val="18"/>
                <w:szCs w:val="16"/>
              </w:rPr>
              <w:t>AREAS FOR DEVELOPMENT</w:t>
            </w:r>
          </w:p>
        </w:tc>
      </w:tr>
      <w:tr w:rsidR="005705F3" w:rsidRPr="00EE6F99" w:rsidTr="00664008">
        <w:trPr>
          <w:trHeight w:val="3065"/>
        </w:trPr>
        <w:tc>
          <w:tcPr>
            <w:tcW w:w="2178" w:type="dxa"/>
          </w:tcPr>
          <w:p w:rsidR="005705F3" w:rsidRPr="00D83F62" w:rsidRDefault="005705F3" w:rsidP="00664008">
            <w:pPr>
              <w:autoSpaceDE w:val="0"/>
              <w:autoSpaceDN w:val="0"/>
              <w:adjustRightInd w:val="0"/>
              <w:rPr>
                <w:rFonts w:ascii="Arial" w:hAnsi="Arial" w:cs="Arial"/>
                <w:b/>
                <w:bCs/>
                <w:color w:val="47444D"/>
                <w:sz w:val="16"/>
                <w:szCs w:val="16"/>
                <w:lang w:val="en-US"/>
              </w:rPr>
            </w:pPr>
          </w:p>
          <w:p w:rsidR="005705F3" w:rsidRPr="00D83F62" w:rsidRDefault="005705F3" w:rsidP="00664008">
            <w:pPr>
              <w:autoSpaceDE w:val="0"/>
              <w:autoSpaceDN w:val="0"/>
              <w:adjustRightInd w:val="0"/>
              <w:rPr>
                <w:rFonts w:ascii="Arial" w:hAnsi="Arial" w:cs="Arial"/>
                <w:b/>
                <w:bCs/>
                <w:color w:val="47444D"/>
                <w:sz w:val="16"/>
                <w:szCs w:val="16"/>
                <w:lang w:val="en-US"/>
              </w:rPr>
            </w:pPr>
            <w:r w:rsidRPr="00D83F62">
              <w:rPr>
                <w:rFonts w:ascii="Arial" w:hAnsi="Arial" w:cs="Arial"/>
                <w:b/>
                <w:bCs/>
                <w:color w:val="47444D"/>
                <w:sz w:val="16"/>
                <w:szCs w:val="16"/>
                <w:lang w:val="en-US"/>
              </w:rPr>
              <w:t>The efficient use of</w:t>
            </w:r>
          </w:p>
          <w:p w:rsidR="005705F3" w:rsidRPr="00D83F62" w:rsidRDefault="005705F3" w:rsidP="00664008">
            <w:pPr>
              <w:autoSpaceDE w:val="0"/>
              <w:autoSpaceDN w:val="0"/>
              <w:adjustRightInd w:val="0"/>
              <w:rPr>
                <w:rFonts w:ascii="Arial" w:hAnsi="Arial" w:cs="Arial"/>
                <w:color w:val="47444D"/>
                <w:sz w:val="40"/>
                <w:szCs w:val="48"/>
                <w:lang w:val="en-US"/>
              </w:rPr>
            </w:pPr>
            <w:r w:rsidRPr="00D83F62">
              <w:rPr>
                <w:rFonts w:ascii="Arial" w:hAnsi="Arial" w:cs="Arial"/>
                <w:b/>
                <w:bCs/>
                <w:color w:val="47444D"/>
                <w:sz w:val="16"/>
                <w:szCs w:val="16"/>
                <w:lang w:val="en-US"/>
              </w:rPr>
              <w:t>resources</w:t>
            </w:r>
          </w:p>
        </w:tc>
        <w:tc>
          <w:tcPr>
            <w:tcW w:w="6400" w:type="dxa"/>
          </w:tcPr>
          <w:p w:rsidR="005705F3" w:rsidRPr="00D83F62" w:rsidRDefault="005705F3" w:rsidP="00664008">
            <w:pPr>
              <w:autoSpaceDE w:val="0"/>
              <w:autoSpaceDN w:val="0"/>
              <w:adjustRightInd w:val="0"/>
              <w:spacing w:after="120"/>
              <w:rPr>
                <w:rFonts w:ascii="Arial" w:hAnsi="Arial" w:cs="Arial"/>
                <w:color w:val="47444D"/>
                <w:sz w:val="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SEND has a high profile in staff continued professional development and learning.</w:t>
            </w: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Staff engage in high quality continued professional development and learning to support improved pupil outcomes.</w:t>
            </w:r>
          </w:p>
          <w:p w:rsidR="005A60DD" w:rsidRPr="00D83F62" w:rsidRDefault="005A60DD" w:rsidP="00664008">
            <w:pPr>
              <w:autoSpaceDE w:val="0"/>
              <w:autoSpaceDN w:val="0"/>
              <w:adjustRightInd w:val="0"/>
              <w:spacing w:after="120"/>
              <w:rPr>
                <w:rFonts w:ascii="Arial" w:hAnsi="Arial" w:cs="Arial"/>
                <w:color w:val="47444D"/>
                <w:sz w:val="16"/>
                <w:szCs w:val="16"/>
                <w:lang w:val="en-US"/>
              </w:rPr>
            </w:pPr>
          </w:p>
          <w:p w:rsidR="005705F3"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Teaching assistants receive professional reviews. Teaching assistants and support staff receive regular and high quality continued professional development and learning. This is linked to the school development plan and wider aims regarding pupil achievement and outcomes.</w:t>
            </w: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Pr="00D83F62" w:rsidRDefault="005A60DD"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Deployment decisions in relation to teaching assistants and support staff are routinely reviewed and evaluated for impact.</w:t>
            </w: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Default="005A60DD"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There is a graduated approach to interventions. Class, group and individual support is balanced appropriately.</w:t>
            </w:r>
          </w:p>
          <w:p w:rsidR="005A60DD" w:rsidRDefault="005A60DD" w:rsidP="00664008">
            <w:pPr>
              <w:autoSpaceDE w:val="0"/>
              <w:autoSpaceDN w:val="0"/>
              <w:adjustRightInd w:val="0"/>
              <w:spacing w:after="120"/>
              <w:rPr>
                <w:rFonts w:ascii="Arial" w:hAnsi="Arial" w:cs="Arial"/>
                <w:color w:val="47444D"/>
                <w:sz w:val="16"/>
                <w:szCs w:val="16"/>
                <w:lang w:val="en-US"/>
              </w:rPr>
            </w:pPr>
          </w:p>
          <w:p w:rsidR="005705F3"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Interventions are evidence informed and coordinated effectively to ensure a cycle of review measures the priority being addressed.</w:t>
            </w:r>
          </w:p>
          <w:p w:rsidR="005A60DD" w:rsidRDefault="005A60DD" w:rsidP="00664008">
            <w:pPr>
              <w:autoSpaceDE w:val="0"/>
              <w:autoSpaceDN w:val="0"/>
              <w:adjustRightInd w:val="0"/>
              <w:spacing w:after="120"/>
              <w:rPr>
                <w:rFonts w:ascii="Arial" w:hAnsi="Arial" w:cs="Arial"/>
                <w:color w:val="47444D"/>
                <w:sz w:val="16"/>
                <w:szCs w:val="16"/>
                <w:lang w:val="en-US"/>
              </w:rPr>
            </w:pPr>
          </w:p>
          <w:p w:rsidR="005A60DD" w:rsidRPr="00D83F62" w:rsidRDefault="005A60DD"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Interventions and support resources are coordinated and deployed effectively and strategically. Systems are in place to support this process, for example, through the use of a provision map.</w:t>
            </w:r>
          </w:p>
          <w:p w:rsidR="005A60DD" w:rsidRDefault="005A60DD" w:rsidP="00664008">
            <w:pPr>
              <w:autoSpaceDE w:val="0"/>
              <w:autoSpaceDN w:val="0"/>
              <w:adjustRightInd w:val="0"/>
              <w:spacing w:after="120"/>
              <w:ind w:right="172"/>
              <w:rPr>
                <w:rFonts w:ascii="Arial" w:hAnsi="Arial" w:cs="Arial"/>
                <w:color w:val="47444D"/>
                <w:sz w:val="16"/>
                <w:szCs w:val="16"/>
                <w:lang w:val="en-US"/>
              </w:rPr>
            </w:pPr>
          </w:p>
          <w:p w:rsidR="005A60DD" w:rsidRDefault="005A60DD" w:rsidP="00664008">
            <w:pPr>
              <w:autoSpaceDE w:val="0"/>
              <w:autoSpaceDN w:val="0"/>
              <w:adjustRightInd w:val="0"/>
              <w:spacing w:after="120"/>
              <w:ind w:right="172"/>
              <w:rPr>
                <w:rFonts w:ascii="Arial" w:hAnsi="Arial" w:cs="Arial"/>
                <w:color w:val="47444D"/>
                <w:sz w:val="16"/>
                <w:szCs w:val="16"/>
                <w:lang w:val="en-US"/>
              </w:rPr>
            </w:pPr>
          </w:p>
          <w:p w:rsidR="005A60DD" w:rsidRDefault="005A60DD" w:rsidP="00664008">
            <w:pPr>
              <w:autoSpaceDE w:val="0"/>
              <w:autoSpaceDN w:val="0"/>
              <w:adjustRightInd w:val="0"/>
              <w:spacing w:after="120"/>
              <w:ind w:right="172"/>
              <w:rPr>
                <w:rFonts w:ascii="Arial" w:hAnsi="Arial" w:cs="Arial"/>
                <w:color w:val="47444D"/>
                <w:sz w:val="16"/>
                <w:szCs w:val="16"/>
                <w:lang w:val="en-US"/>
              </w:rPr>
            </w:pPr>
          </w:p>
          <w:p w:rsidR="005A60DD" w:rsidRDefault="005A60DD" w:rsidP="00664008">
            <w:pPr>
              <w:autoSpaceDE w:val="0"/>
              <w:autoSpaceDN w:val="0"/>
              <w:adjustRightInd w:val="0"/>
              <w:spacing w:after="120"/>
              <w:ind w:right="172"/>
              <w:rPr>
                <w:rFonts w:ascii="Arial" w:hAnsi="Arial" w:cs="Arial"/>
                <w:color w:val="47444D"/>
                <w:sz w:val="16"/>
                <w:szCs w:val="16"/>
                <w:lang w:val="en-US"/>
              </w:rPr>
            </w:pPr>
          </w:p>
          <w:p w:rsidR="005A60DD" w:rsidRDefault="005A60DD" w:rsidP="00664008">
            <w:pPr>
              <w:autoSpaceDE w:val="0"/>
              <w:autoSpaceDN w:val="0"/>
              <w:adjustRightInd w:val="0"/>
              <w:spacing w:after="120"/>
              <w:ind w:right="172"/>
              <w:rPr>
                <w:rFonts w:ascii="Arial" w:hAnsi="Arial" w:cs="Arial"/>
                <w:color w:val="47444D"/>
                <w:sz w:val="16"/>
                <w:szCs w:val="16"/>
                <w:lang w:val="en-US"/>
              </w:rPr>
            </w:pPr>
          </w:p>
          <w:p w:rsidR="005705F3" w:rsidRPr="00D83F62" w:rsidRDefault="005705F3" w:rsidP="00664008">
            <w:pPr>
              <w:autoSpaceDE w:val="0"/>
              <w:autoSpaceDN w:val="0"/>
              <w:adjustRightInd w:val="0"/>
              <w:spacing w:after="120"/>
              <w:ind w:right="172"/>
              <w:rPr>
                <w:rFonts w:ascii="Arial" w:hAnsi="Arial" w:cs="Arial"/>
                <w:color w:val="47444D"/>
                <w:sz w:val="16"/>
                <w:szCs w:val="16"/>
                <w:lang w:val="en-US"/>
              </w:rPr>
            </w:pPr>
            <w:r w:rsidRPr="00D83F62">
              <w:rPr>
                <w:rFonts w:ascii="Arial" w:hAnsi="Arial" w:cs="Arial"/>
                <w:color w:val="47444D"/>
                <w:sz w:val="16"/>
                <w:szCs w:val="16"/>
                <w:lang w:val="en-US"/>
              </w:rPr>
              <w:t xml:space="preserve">Highly effective administrative support allows staff with responsibility for SEND to work strategically.                                                                                                                                </w:t>
            </w:r>
          </w:p>
        </w:tc>
        <w:tc>
          <w:tcPr>
            <w:tcW w:w="2310" w:type="dxa"/>
          </w:tcPr>
          <w:p w:rsidR="005705F3" w:rsidRPr="000A736D" w:rsidRDefault="005705F3" w:rsidP="00664008">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GillSans-Light" w:hAnsi="GillSans-Light" w:cs="GillSans-Light"/>
                <w:sz w:val="16"/>
                <w:szCs w:val="16"/>
                <w:lang w:val="en-US"/>
              </w:rPr>
            </w:pPr>
            <w:r w:rsidRPr="000A736D">
              <w:rPr>
                <w:rFonts w:ascii="GillSans-Light" w:hAnsi="GillSans-Light" w:cs="GillSans-Light"/>
                <w:sz w:val="16"/>
                <w:szCs w:val="16"/>
                <w:lang w:val="en-US"/>
              </w:rPr>
              <w:t xml:space="preserve">SENCO and DSP Lead Teacher delivered SEND Training to all teachers (6.11.2017) </w:t>
            </w:r>
          </w:p>
          <w:p w:rsidR="00664008" w:rsidRPr="000A736D" w:rsidRDefault="00664008" w:rsidP="00B8503B">
            <w:pPr>
              <w:autoSpaceDE w:val="0"/>
              <w:autoSpaceDN w:val="0"/>
              <w:adjustRightInd w:val="0"/>
              <w:rPr>
                <w:rFonts w:ascii="Arial" w:hAnsi="Arial" w:cs="Arial"/>
                <w:sz w:val="16"/>
                <w:szCs w:val="16"/>
                <w:lang w:val="en-US"/>
              </w:rPr>
            </w:pPr>
          </w:p>
          <w:p w:rsidR="005A60DD" w:rsidRPr="000A736D" w:rsidRDefault="005A60DD" w:rsidP="00B8503B">
            <w:pPr>
              <w:autoSpaceDE w:val="0"/>
              <w:autoSpaceDN w:val="0"/>
              <w:adjustRightInd w:val="0"/>
              <w:rPr>
                <w:rFonts w:ascii="Arial" w:hAnsi="Arial" w:cs="Arial"/>
                <w:sz w:val="16"/>
                <w:szCs w:val="16"/>
                <w:lang w:val="en-US"/>
              </w:rPr>
            </w:pPr>
          </w:p>
          <w:p w:rsidR="005A60DD" w:rsidRPr="000A736D" w:rsidRDefault="005A60DD" w:rsidP="00B8503B">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TISO sessions </w:t>
            </w:r>
          </w:p>
          <w:p w:rsidR="005A60DD" w:rsidRPr="000A736D" w:rsidRDefault="005A60DD" w:rsidP="00B8503B">
            <w:pPr>
              <w:autoSpaceDE w:val="0"/>
              <w:autoSpaceDN w:val="0"/>
              <w:adjustRightInd w:val="0"/>
              <w:rPr>
                <w:rFonts w:ascii="Arial" w:hAnsi="Arial" w:cs="Arial"/>
                <w:sz w:val="16"/>
                <w:szCs w:val="16"/>
                <w:lang w:val="en-US"/>
              </w:rPr>
            </w:pPr>
          </w:p>
          <w:p w:rsidR="005A60DD" w:rsidRPr="000A736D" w:rsidRDefault="005A60DD" w:rsidP="00B8503B">
            <w:pPr>
              <w:autoSpaceDE w:val="0"/>
              <w:autoSpaceDN w:val="0"/>
              <w:adjustRightInd w:val="0"/>
              <w:rPr>
                <w:rFonts w:ascii="Arial" w:hAnsi="Arial" w:cs="Arial"/>
                <w:sz w:val="16"/>
                <w:szCs w:val="16"/>
                <w:lang w:val="en-US"/>
              </w:rPr>
            </w:pPr>
          </w:p>
          <w:p w:rsidR="005A60DD" w:rsidRPr="000A736D" w:rsidRDefault="005A60DD" w:rsidP="00B8503B">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2017-2018 Decision made to spend the SEND budget (£4000) to develop existing TA’s following a high staff turnover. </w:t>
            </w:r>
          </w:p>
          <w:p w:rsidR="005A60DD" w:rsidRPr="000A736D" w:rsidRDefault="005A60DD" w:rsidP="005A60DD">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TA progression and incremental pay has been discussed with Senior Staff. </w:t>
            </w: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TA timetables are reviewed each half term. Students are involved in the review of their in class support. </w:t>
            </w: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r w:rsidRPr="000A736D">
              <w:rPr>
                <w:rFonts w:ascii="Arial" w:hAnsi="Arial" w:cs="Arial"/>
                <w:sz w:val="16"/>
                <w:szCs w:val="16"/>
                <w:lang w:val="en-US"/>
              </w:rPr>
              <w:t>Resources shared with Teaching Staff at training session. Teac</w:t>
            </w:r>
            <w:r w:rsidR="00B43BFE">
              <w:rPr>
                <w:rFonts w:ascii="Arial" w:hAnsi="Arial" w:cs="Arial"/>
                <w:sz w:val="16"/>
                <w:szCs w:val="16"/>
                <w:lang w:val="en-US"/>
              </w:rPr>
              <w:t>h</w:t>
            </w:r>
            <w:r w:rsidRPr="000A736D">
              <w:rPr>
                <w:rFonts w:ascii="Arial" w:hAnsi="Arial" w:cs="Arial"/>
                <w:sz w:val="16"/>
                <w:szCs w:val="16"/>
                <w:lang w:val="en-US"/>
              </w:rPr>
              <w:t xml:space="preserve">ing staff rated resources and identified which would be useful in their Faculty. Resource ‘wish list’ </w:t>
            </w:r>
            <w:r w:rsidRPr="000A736D">
              <w:rPr>
                <w:rFonts w:ascii="Arial" w:hAnsi="Arial" w:cs="Arial"/>
                <w:sz w:val="16"/>
                <w:szCs w:val="16"/>
                <w:lang w:val="en-US"/>
              </w:rPr>
              <w:lastRenderedPageBreak/>
              <w:t xml:space="preserve">being prepared for individual; faculties. </w:t>
            </w:r>
          </w:p>
          <w:p w:rsidR="005A60DD" w:rsidRPr="000A736D" w:rsidRDefault="005A60DD" w:rsidP="005A60DD">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Provision Mapping System Ordered – Awaiting Arrival. </w:t>
            </w:r>
          </w:p>
          <w:p w:rsidR="005A60DD" w:rsidRPr="000A736D" w:rsidRDefault="005A60DD" w:rsidP="005A60DD">
            <w:pPr>
              <w:autoSpaceDE w:val="0"/>
              <w:autoSpaceDN w:val="0"/>
              <w:adjustRightInd w:val="0"/>
              <w:rPr>
                <w:rFonts w:ascii="Arial" w:hAnsi="Arial" w:cs="Arial"/>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Full time Admin Support starting in December 2017. </w:t>
            </w:r>
          </w:p>
        </w:tc>
        <w:tc>
          <w:tcPr>
            <w:tcW w:w="2750" w:type="dxa"/>
          </w:tcPr>
          <w:p w:rsidR="005A60DD" w:rsidRPr="000A736D" w:rsidRDefault="005A60DD" w:rsidP="005A60DD">
            <w:pPr>
              <w:autoSpaceDE w:val="0"/>
              <w:autoSpaceDN w:val="0"/>
              <w:adjustRightInd w:val="0"/>
              <w:rPr>
                <w:rFonts w:ascii="GillSans-Light" w:hAnsi="GillSans-Light" w:cs="GillSans-Light"/>
                <w:sz w:val="16"/>
                <w:szCs w:val="16"/>
                <w:lang w:val="en-US"/>
              </w:rPr>
            </w:pPr>
          </w:p>
          <w:p w:rsidR="005A60DD" w:rsidRPr="000A736D" w:rsidRDefault="005A60DD" w:rsidP="005A60DD">
            <w:pPr>
              <w:autoSpaceDE w:val="0"/>
              <w:autoSpaceDN w:val="0"/>
              <w:adjustRightInd w:val="0"/>
              <w:rPr>
                <w:rFonts w:ascii="Arial" w:hAnsi="Arial" w:cs="Arial"/>
                <w:sz w:val="16"/>
                <w:szCs w:val="16"/>
                <w:lang w:val="en-US"/>
              </w:rPr>
            </w:pPr>
            <w:r w:rsidRPr="000A736D">
              <w:rPr>
                <w:rFonts w:ascii="GillSans-Light" w:hAnsi="GillSans-Light" w:cs="GillSans-Light"/>
                <w:sz w:val="16"/>
                <w:szCs w:val="16"/>
                <w:lang w:val="en-US"/>
              </w:rPr>
              <w:t xml:space="preserve">SENCO and DSP Lead Teacher to deliver further training sessions to Teachers to further embed SEND understanding within classrooms. </w:t>
            </w:r>
          </w:p>
          <w:p w:rsidR="005705F3" w:rsidRPr="000A736D" w:rsidRDefault="005705F3"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SEND Champions may attend some additional SEND training once the group is set up. </w:t>
            </w: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No small group provision/intervention due to high staff turnover. </w:t>
            </w: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Small Group interventions have been planned by the SENCO and Assistant SENCO as some TA’s have not received appropriate training for small groups. </w:t>
            </w: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Admin support to assist with the set up and management of the Provision Map.</w:t>
            </w: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2017-2018 SENCO has taken on SLT Responsibilities, is the Designated Lead for Safeguarding and has an increased Teaching Commitment. </w:t>
            </w:r>
            <w:r w:rsidR="00E06B49" w:rsidRPr="000A736D">
              <w:rPr>
                <w:rFonts w:ascii="Arial" w:hAnsi="Arial" w:cs="Arial"/>
                <w:sz w:val="16"/>
                <w:szCs w:val="16"/>
                <w:lang w:val="en-US"/>
              </w:rPr>
              <w:t xml:space="preserve">Working strategically is challenging. </w:t>
            </w: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p w:rsidR="005A60DD" w:rsidRPr="000A736D" w:rsidRDefault="005A60DD" w:rsidP="00664008">
            <w:pPr>
              <w:autoSpaceDE w:val="0"/>
              <w:autoSpaceDN w:val="0"/>
              <w:adjustRightInd w:val="0"/>
              <w:rPr>
                <w:rFonts w:ascii="Arial" w:hAnsi="Arial" w:cs="Arial"/>
                <w:sz w:val="16"/>
                <w:szCs w:val="16"/>
                <w:lang w:val="en-US"/>
              </w:rPr>
            </w:pPr>
          </w:p>
        </w:tc>
      </w:tr>
      <w:tr w:rsidR="005705F3" w:rsidRPr="00EE6F99" w:rsidTr="00585607">
        <w:trPr>
          <w:trHeight w:val="2249"/>
        </w:trPr>
        <w:tc>
          <w:tcPr>
            <w:tcW w:w="2178" w:type="dxa"/>
          </w:tcPr>
          <w:p w:rsidR="005705F3" w:rsidRPr="00D83F62" w:rsidRDefault="005705F3" w:rsidP="00664008">
            <w:pPr>
              <w:autoSpaceDE w:val="0"/>
              <w:autoSpaceDN w:val="0"/>
              <w:adjustRightInd w:val="0"/>
              <w:rPr>
                <w:rFonts w:ascii="Arial" w:hAnsi="Arial" w:cs="Arial"/>
                <w:b/>
                <w:bCs/>
                <w:color w:val="47444D"/>
                <w:sz w:val="16"/>
                <w:szCs w:val="16"/>
                <w:lang w:val="en-US"/>
              </w:rPr>
            </w:pPr>
          </w:p>
          <w:p w:rsidR="005705F3" w:rsidRPr="00D83F62" w:rsidRDefault="005705F3" w:rsidP="00664008">
            <w:pPr>
              <w:autoSpaceDE w:val="0"/>
              <w:autoSpaceDN w:val="0"/>
              <w:adjustRightInd w:val="0"/>
              <w:rPr>
                <w:rFonts w:ascii="Arial" w:hAnsi="Arial" w:cs="Arial"/>
                <w:b/>
                <w:bCs/>
                <w:color w:val="47444D"/>
                <w:sz w:val="16"/>
                <w:szCs w:val="16"/>
                <w:lang w:val="en-US"/>
              </w:rPr>
            </w:pPr>
            <w:r w:rsidRPr="00D83F62">
              <w:rPr>
                <w:rFonts w:ascii="Arial" w:hAnsi="Arial" w:cs="Arial"/>
                <w:b/>
                <w:bCs/>
                <w:color w:val="47444D"/>
                <w:sz w:val="16"/>
                <w:szCs w:val="16"/>
                <w:lang w:val="en-US"/>
              </w:rPr>
              <w:t>The quality of SEND</w:t>
            </w:r>
          </w:p>
          <w:p w:rsidR="005705F3" w:rsidRPr="00D83F62" w:rsidRDefault="005705F3" w:rsidP="00664008">
            <w:pPr>
              <w:autoSpaceDE w:val="0"/>
              <w:autoSpaceDN w:val="0"/>
              <w:adjustRightInd w:val="0"/>
              <w:rPr>
                <w:rFonts w:ascii="Arial" w:hAnsi="Arial" w:cs="Arial"/>
                <w:color w:val="47444D"/>
                <w:sz w:val="40"/>
                <w:szCs w:val="48"/>
                <w:lang w:val="en-US"/>
              </w:rPr>
            </w:pPr>
            <w:r w:rsidRPr="00D83F62">
              <w:rPr>
                <w:rFonts w:ascii="Arial" w:hAnsi="Arial" w:cs="Arial"/>
                <w:b/>
                <w:bCs/>
                <w:color w:val="47444D"/>
                <w:sz w:val="16"/>
                <w:szCs w:val="16"/>
                <w:lang w:val="en-US"/>
              </w:rPr>
              <w:t>provision</w:t>
            </w:r>
          </w:p>
        </w:tc>
        <w:tc>
          <w:tcPr>
            <w:tcW w:w="6400" w:type="dxa"/>
          </w:tcPr>
          <w:p w:rsidR="005705F3" w:rsidRPr="00D83F62" w:rsidRDefault="005705F3" w:rsidP="00664008">
            <w:pPr>
              <w:autoSpaceDE w:val="0"/>
              <w:autoSpaceDN w:val="0"/>
              <w:adjustRightInd w:val="0"/>
              <w:spacing w:after="120"/>
              <w:rPr>
                <w:rFonts w:ascii="Arial" w:hAnsi="Arial" w:cs="Arial"/>
                <w:color w:val="47444D"/>
                <w:sz w:val="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 school is appropriately staffed and resourced in order to ensure high quality provision and that</w:t>
            </w:r>
            <w:r>
              <w:rPr>
                <w:rFonts w:ascii="Arial" w:hAnsi="Arial" w:cs="Arial"/>
                <w:color w:val="47444D"/>
                <w:sz w:val="16"/>
                <w:szCs w:val="16"/>
                <w:lang w:val="en-US"/>
              </w:rPr>
              <w:t xml:space="preserve"> </w:t>
            </w:r>
            <w:r w:rsidRPr="00D83F62">
              <w:rPr>
                <w:rFonts w:ascii="Arial" w:hAnsi="Arial" w:cs="Arial"/>
                <w:color w:val="47444D"/>
                <w:sz w:val="16"/>
                <w:szCs w:val="16"/>
                <w:lang w:val="en-US"/>
              </w:rPr>
              <w:t>pupils with SEND have their statutory needs met.</w:t>
            </w:r>
          </w:p>
          <w:p w:rsidR="00AE099B" w:rsidRDefault="00AE099B" w:rsidP="00664008">
            <w:pPr>
              <w:autoSpaceDE w:val="0"/>
              <w:autoSpaceDN w:val="0"/>
              <w:adjustRightInd w:val="0"/>
              <w:spacing w:after="120"/>
              <w:rPr>
                <w:rFonts w:ascii="Arial" w:hAnsi="Arial" w:cs="Arial"/>
                <w:color w:val="47444D"/>
                <w:sz w:val="16"/>
                <w:szCs w:val="16"/>
                <w:lang w:val="en-US"/>
              </w:rPr>
            </w:pPr>
          </w:p>
          <w:p w:rsidR="00AE099B" w:rsidRDefault="00AE099B"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 xml:space="preserve">Outside agency support is engaged appropriately and </w:t>
            </w:r>
            <w:proofErr w:type="spellStart"/>
            <w:r w:rsidRPr="00D83F62">
              <w:rPr>
                <w:rFonts w:ascii="Arial" w:hAnsi="Arial" w:cs="Arial"/>
                <w:color w:val="47444D"/>
                <w:sz w:val="16"/>
                <w:szCs w:val="16"/>
                <w:lang w:val="en-US"/>
              </w:rPr>
              <w:t>utilised</w:t>
            </w:r>
            <w:proofErr w:type="spellEnd"/>
            <w:r w:rsidRPr="00D83F62">
              <w:rPr>
                <w:rFonts w:ascii="Arial" w:hAnsi="Arial" w:cs="Arial"/>
                <w:color w:val="47444D"/>
                <w:sz w:val="16"/>
                <w:szCs w:val="16"/>
                <w:lang w:val="en-US"/>
              </w:rPr>
              <w:t xml:space="preserve"> effectively.</w:t>
            </w:r>
          </w:p>
          <w:p w:rsidR="00AE099B" w:rsidRDefault="00AE099B" w:rsidP="00664008">
            <w:pPr>
              <w:autoSpaceDE w:val="0"/>
              <w:autoSpaceDN w:val="0"/>
              <w:adjustRightInd w:val="0"/>
              <w:spacing w:after="120"/>
              <w:rPr>
                <w:rFonts w:ascii="Arial" w:hAnsi="Arial" w:cs="Arial"/>
                <w:color w:val="47444D"/>
                <w:sz w:val="16"/>
                <w:szCs w:val="16"/>
                <w:lang w:val="en-US"/>
              </w:rPr>
            </w:pPr>
          </w:p>
          <w:p w:rsidR="00AE099B" w:rsidRDefault="00AE099B"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 school has developed a holistic approach to SEND and provision is responsive to the needs,</w:t>
            </w:r>
            <w:r>
              <w:rPr>
                <w:rFonts w:ascii="Arial" w:hAnsi="Arial" w:cs="Arial"/>
                <w:color w:val="47444D"/>
                <w:sz w:val="16"/>
                <w:szCs w:val="16"/>
                <w:lang w:val="en-US"/>
              </w:rPr>
              <w:t xml:space="preserve"> </w:t>
            </w:r>
            <w:r w:rsidRPr="00D83F62">
              <w:rPr>
                <w:rFonts w:ascii="Arial" w:hAnsi="Arial" w:cs="Arial"/>
                <w:color w:val="47444D"/>
                <w:sz w:val="16"/>
                <w:szCs w:val="16"/>
                <w:lang w:val="en-US"/>
              </w:rPr>
              <w:t>development and well-being of all pupils.</w:t>
            </w:r>
          </w:p>
          <w:p w:rsidR="00AE099B" w:rsidRDefault="00AE099B" w:rsidP="00664008">
            <w:pPr>
              <w:autoSpaceDE w:val="0"/>
              <w:autoSpaceDN w:val="0"/>
              <w:adjustRightInd w:val="0"/>
              <w:spacing w:after="120"/>
              <w:rPr>
                <w:rFonts w:ascii="Arial" w:hAnsi="Arial" w:cs="Arial"/>
                <w:color w:val="47444D"/>
                <w:sz w:val="16"/>
                <w:szCs w:val="16"/>
                <w:lang w:val="en-US"/>
              </w:rPr>
            </w:pPr>
          </w:p>
          <w:p w:rsidR="00AE099B" w:rsidRDefault="00AE099B"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16"/>
                <w:szCs w:val="16"/>
                <w:lang w:val="en-US"/>
              </w:rPr>
            </w:pPr>
            <w:r w:rsidRPr="00D83F62">
              <w:rPr>
                <w:rFonts w:ascii="Arial" w:hAnsi="Arial" w:cs="Arial"/>
                <w:color w:val="47444D"/>
                <w:sz w:val="16"/>
                <w:szCs w:val="16"/>
                <w:lang w:val="en-US"/>
              </w:rPr>
              <w:t>The school has a high degree of expertise in SEND; it is aware of its strengths and areas for</w:t>
            </w:r>
            <w:r>
              <w:rPr>
                <w:rFonts w:ascii="Arial" w:hAnsi="Arial" w:cs="Arial"/>
                <w:color w:val="47444D"/>
                <w:sz w:val="16"/>
                <w:szCs w:val="16"/>
                <w:lang w:val="en-US"/>
              </w:rPr>
              <w:t xml:space="preserve"> </w:t>
            </w:r>
            <w:r w:rsidRPr="00D83F62">
              <w:rPr>
                <w:rFonts w:ascii="Arial" w:hAnsi="Arial" w:cs="Arial"/>
                <w:color w:val="47444D"/>
                <w:sz w:val="16"/>
                <w:szCs w:val="16"/>
                <w:lang w:val="en-US"/>
              </w:rPr>
              <w:t>developing further.</w:t>
            </w:r>
          </w:p>
          <w:p w:rsidR="00AE099B" w:rsidRDefault="00AE099B" w:rsidP="00664008">
            <w:pPr>
              <w:autoSpaceDE w:val="0"/>
              <w:autoSpaceDN w:val="0"/>
              <w:adjustRightInd w:val="0"/>
              <w:spacing w:after="120"/>
              <w:rPr>
                <w:rFonts w:ascii="Arial" w:hAnsi="Arial" w:cs="Arial"/>
                <w:color w:val="47444D"/>
                <w:sz w:val="16"/>
                <w:szCs w:val="16"/>
                <w:lang w:val="en-US"/>
              </w:rPr>
            </w:pPr>
          </w:p>
          <w:p w:rsidR="00AE099B" w:rsidRDefault="00AE099B" w:rsidP="00664008">
            <w:pPr>
              <w:autoSpaceDE w:val="0"/>
              <w:autoSpaceDN w:val="0"/>
              <w:adjustRightInd w:val="0"/>
              <w:spacing w:after="120"/>
              <w:rPr>
                <w:rFonts w:ascii="Arial" w:hAnsi="Arial" w:cs="Arial"/>
                <w:color w:val="47444D"/>
                <w:sz w:val="16"/>
                <w:szCs w:val="16"/>
                <w:lang w:val="en-US"/>
              </w:rPr>
            </w:pPr>
          </w:p>
          <w:p w:rsidR="00AE099B" w:rsidRDefault="00AE099B" w:rsidP="00664008">
            <w:pPr>
              <w:autoSpaceDE w:val="0"/>
              <w:autoSpaceDN w:val="0"/>
              <w:adjustRightInd w:val="0"/>
              <w:spacing w:after="120"/>
              <w:rPr>
                <w:rFonts w:ascii="Arial" w:hAnsi="Arial" w:cs="Arial"/>
                <w:color w:val="47444D"/>
                <w:sz w:val="16"/>
                <w:szCs w:val="16"/>
                <w:lang w:val="en-US"/>
              </w:rPr>
            </w:pPr>
          </w:p>
          <w:p w:rsidR="00AE099B" w:rsidRDefault="00AE099B" w:rsidP="00664008">
            <w:pPr>
              <w:autoSpaceDE w:val="0"/>
              <w:autoSpaceDN w:val="0"/>
              <w:adjustRightInd w:val="0"/>
              <w:spacing w:after="120"/>
              <w:rPr>
                <w:rFonts w:ascii="Arial" w:hAnsi="Arial" w:cs="Arial"/>
                <w:color w:val="47444D"/>
                <w:sz w:val="16"/>
                <w:szCs w:val="16"/>
                <w:lang w:val="en-US"/>
              </w:rPr>
            </w:pPr>
          </w:p>
          <w:p w:rsidR="005705F3" w:rsidRPr="00D83F62" w:rsidRDefault="005705F3" w:rsidP="00664008">
            <w:pPr>
              <w:autoSpaceDE w:val="0"/>
              <w:autoSpaceDN w:val="0"/>
              <w:adjustRightInd w:val="0"/>
              <w:spacing w:after="120"/>
              <w:rPr>
                <w:rFonts w:ascii="Arial" w:hAnsi="Arial" w:cs="Arial"/>
                <w:color w:val="47444D"/>
                <w:sz w:val="40"/>
                <w:szCs w:val="48"/>
                <w:lang w:val="en-US"/>
              </w:rPr>
            </w:pPr>
            <w:r w:rsidRPr="00D83F62">
              <w:rPr>
                <w:rFonts w:ascii="Arial" w:hAnsi="Arial" w:cs="Arial"/>
                <w:color w:val="47444D"/>
                <w:sz w:val="16"/>
                <w:szCs w:val="16"/>
                <w:lang w:val="en-US"/>
              </w:rPr>
              <w:t>The school is outward facing and engages critically with developments in practice.</w:t>
            </w:r>
          </w:p>
        </w:tc>
        <w:tc>
          <w:tcPr>
            <w:tcW w:w="2310" w:type="dxa"/>
          </w:tcPr>
          <w:p w:rsidR="005705F3" w:rsidRPr="000A736D" w:rsidRDefault="005705F3"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MHC Role is slowly being embedded into school. The Assistant SENCO is also the MHC. </w:t>
            </w: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SENCO is trained in SEND to Masters Level and is a Specialist Dyslexia Teacher qualified to assess for Examination Access Arrangements. </w:t>
            </w:r>
          </w:p>
          <w:p w:rsidR="00AE099B" w:rsidRPr="000A736D" w:rsidRDefault="00AE099B"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School </w:t>
            </w:r>
            <w:r w:rsidR="000A736D" w:rsidRPr="000A736D">
              <w:rPr>
                <w:rFonts w:ascii="Arial" w:hAnsi="Arial" w:cs="Arial"/>
                <w:sz w:val="16"/>
                <w:szCs w:val="16"/>
                <w:lang w:val="en-US"/>
              </w:rPr>
              <w:t xml:space="preserve">also </w:t>
            </w:r>
            <w:r w:rsidRPr="000A736D">
              <w:rPr>
                <w:rFonts w:ascii="Arial" w:hAnsi="Arial" w:cs="Arial"/>
                <w:sz w:val="16"/>
                <w:szCs w:val="16"/>
                <w:lang w:val="en-US"/>
              </w:rPr>
              <w:t>has expertise within the DSP</w:t>
            </w:r>
            <w:r w:rsidR="000A736D">
              <w:rPr>
                <w:rFonts w:ascii="Arial" w:hAnsi="Arial" w:cs="Arial"/>
                <w:sz w:val="16"/>
                <w:szCs w:val="16"/>
                <w:lang w:val="en-US"/>
              </w:rPr>
              <w:t xml:space="preserve">. </w:t>
            </w: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School is part of the My Support Plan Pilot and the SEND Review Process. SENCO is a member of the Strategic BACS and the Bradford </w:t>
            </w:r>
            <w:proofErr w:type="spellStart"/>
            <w:r w:rsidRPr="000A736D">
              <w:rPr>
                <w:rFonts w:ascii="Arial" w:hAnsi="Arial" w:cs="Arial"/>
                <w:sz w:val="16"/>
                <w:szCs w:val="16"/>
                <w:lang w:val="en-US"/>
              </w:rPr>
              <w:t>Behaviour</w:t>
            </w:r>
            <w:proofErr w:type="spellEnd"/>
            <w:r w:rsidRPr="000A736D">
              <w:rPr>
                <w:rFonts w:ascii="Arial" w:hAnsi="Arial" w:cs="Arial"/>
                <w:sz w:val="16"/>
                <w:szCs w:val="16"/>
                <w:lang w:val="en-US"/>
              </w:rPr>
              <w:t xml:space="preserve"> Strategy Working Group. Assistant SENCO is a Mental Health </w:t>
            </w:r>
            <w:r w:rsidRPr="000A736D">
              <w:rPr>
                <w:rFonts w:ascii="Arial" w:hAnsi="Arial" w:cs="Arial"/>
                <w:sz w:val="16"/>
                <w:szCs w:val="16"/>
                <w:lang w:val="en-US"/>
              </w:rPr>
              <w:lastRenderedPageBreak/>
              <w:t xml:space="preserve">Champion and completed the first WRAP group to run in a school. </w:t>
            </w:r>
            <w:r w:rsidR="00B43BFE">
              <w:rPr>
                <w:rFonts w:ascii="Arial" w:hAnsi="Arial" w:cs="Arial"/>
                <w:sz w:val="16"/>
                <w:szCs w:val="16"/>
                <w:lang w:val="en-US"/>
              </w:rPr>
              <w:t xml:space="preserve">Assistant SENCO has been shortlisted for the HLTA of the Year Award on 6 occasions. </w:t>
            </w:r>
          </w:p>
        </w:tc>
        <w:tc>
          <w:tcPr>
            <w:tcW w:w="2750" w:type="dxa"/>
          </w:tcPr>
          <w:p w:rsidR="005705F3" w:rsidRPr="000A736D" w:rsidRDefault="005705F3" w:rsidP="00664008">
            <w:pPr>
              <w:autoSpaceDE w:val="0"/>
              <w:autoSpaceDN w:val="0"/>
              <w:adjustRightInd w:val="0"/>
              <w:rPr>
                <w:rFonts w:ascii="Arial" w:hAnsi="Arial" w:cs="Arial"/>
                <w:sz w:val="16"/>
                <w:szCs w:val="16"/>
                <w:lang w:val="en-US"/>
              </w:rPr>
            </w:pPr>
          </w:p>
          <w:p w:rsidR="00E06B49" w:rsidRPr="000A736D" w:rsidRDefault="00E06B49"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Notional SEND Budget is £393471.</w:t>
            </w:r>
            <w:r w:rsidR="00AE099B" w:rsidRPr="000A736D">
              <w:rPr>
                <w:rFonts w:ascii="Arial" w:hAnsi="Arial" w:cs="Arial"/>
                <w:sz w:val="16"/>
                <w:szCs w:val="16"/>
                <w:lang w:val="en-US"/>
              </w:rPr>
              <w:t>00</w:t>
            </w:r>
            <w:r w:rsidRPr="000A736D">
              <w:rPr>
                <w:rFonts w:ascii="Arial" w:hAnsi="Arial" w:cs="Arial"/>
                <w:sz w:val="16"/>
                <w:szCs w:val="16"/>
                <w:lang w:val="en-US"/>
              </w:rPr>
              <w:t xml:space="preserve"> </w:t>
            </w:r>
            <w:proofErr w:type="spellStart"/>
            <w:r w:rsidRPr="000A736D">
              <w:rPr>
                <w:rFonts w:ascii="Arial" w:hAnsi="Arial" w:cs="Arial"/>
                <w:sz w:val="16"/>
                <w:szCs w:val="16"/>
                <w:lang w:val="en-US"/>
              </w:rPr>
              <w:t>Senco</w:t>
            </w:r>
            <w:proofErr w:type="spellEnd"/>
            <w:r w:rsidRPr="000A736D">
              <w:rPr>
                <w:rFonts w:ascii="Arial" w:hAnsi="Arial" w:cs="Arial"/>
                <w:sz w:val="16"/>
                <w:szCs w:val="16"/>
                <w:lang w:val="en-US"/>
              </w:rPr>
              <w:t xml:space="preserve"> to meet with Business Manager to clarify the </w:t>
            </w:r>
            <w:r w:rsidR="00AE099B" w:rsidRPr="000A736D">
              <w:rPr>
                <w:rFonts w:ascii="Arial" w:hAnsi="Arial" w:cs="Arial"/>
                <w:sz w:val="16"/>
                <w:szCs w:val="16"/>
                <w:lang w:val="en-US"/>
              </w:rPr>
              <w:t xml:space="preserve">deployment of the Notional SEND Budget. </w:t>
            </w:r>
          </w:p>
          <w:p w:rsidR="00AE099B" w:rsidRPr="000A736D" w:rsidRDefault="00AE099B" w:rsidP="00664008">
            <w:pPr>
              <w:autoSpaceDE w:val="0"/>
              <w:autoSpaceDN w:val="0"/>
              <w:adjustRightInd w:val="0"/>
              <w:rPr>
                <w:rFonts w:ascii="Arial" w:hAnsi="Arial" w:cs="Arial"/>
                <w:sz w:val="16"/>
                <w:szCs w:val="16"/>
                <w:lang w:val="en-US"/>
              </w:rPr>
            </w:pPr>
          </w:p>
          <w:p w:rsidR="00AE099B" w:rsidRPr="000A736D" w:rsidRDefault="00AE099B"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 xml:space="preserve">Outside Agencies are limiting their time in school and school does not have the funding to pay for additional support. </w:t>
            </w: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p>
          <w:p w:rsidR="000A736D" w:rsidRPr="000A736D" w:rsidRDefault="000A736D" w:rsidP="00664008">
            <w:pPr>
              <w:autoSpaceDE w:val="0"/>
              <w:autoSpaceDN w:val="0"/>
              <w:adjustRightInd w:val="0"/>
              <w:rPr>
                <w:rFonts w:ascii="Arial" w:hAnsi="Arial" w:cs="Arial"/>
                <w:sz w:val="16"/>
                <w:szCs w:val="16"/>
                <w:lang w:val="en-US"/>
              </w:rPr>
            </w:pPr>
            <w:r w:rsidRPr="000A736D">
              <w:rPr>
                <w:rFonts w:ascii="Arial" w:hAnsi="Arial" w:cs="Arial"/>
                <w:sz w:val="16"/>
                <w:szCs w:val="16"/>
                <w:lang w:val="en-US"/>
              </w:rPr>
              <w:t>SENCO to maintain qualifications</w:t>
            </w:r>
            <w:r>
              <w:rPr>
                <w:rFonts w:ascii="Arial" w:hAnsi="Arial" w:cs="Arial"/>
                <w:sz w:val="16"/>
                <w:szCs w:val="16"/>
                <w:lang w:val="en-US"/>
              </w:rPr>
              <w:t xml:space="preserve"> and develop skills in relation to Leadership and SEND</w:t>
            </w:r>
            <w:r w:rsidRPr="000A736D">
              <w:rPr>
                <w:rFonts w:ascii="Arial" w:hAnsi="Arial" w:cs="Arial"/>
                <w:sz w:val="16"/>
                <w:szCs w:val="16"/>
                <w:lang w:val="en-US"/>
              </w:rPr>
              <w:t xml:space="preserve">. </w:t>
            </w:r>
            <w:r w:rsidR="002716B2">
              <w:rPr>
                <w:rFonts w:ascii="Arial" w:hAnsi="Arial" w:cs="Arial"/>
                <w:sz w:val="16"/>
                <w:szCs w:val="16"/>
                <w:lang w:val="en-US"/>
              </w:rPr>
              <w:t xml:space="preserve"> At times, SENCO unable to </w:t>
            </w:r>
            <w:proofErr w:type="spellStart"/>
            <w:r w:rsidR="002716B2">
              <w:rPr>
                <w:rFonts w:ascii="Arial" w:hAnsi="Arial" w:cs="Arial"/>
                <w:sz w:val="16"/>
                <w:szCs w:val="16"/>
                <w:lang w:val="en-US"/>
              </w:rPr>
              <w:t>utilise</w:t>
            </w:r>
            <w:proofErr w:type="spellEnd"/>
            <w:r w:rsidR="002716B2">
              <w:rPr>
                <w:rFonts w:ascii="Arial" w:hAnsi="Arial" w:cs="Arial"/>
                <w:sz w:val="16"/>
                <w:szCs w:val="16"/>
                <w:lang w:val="en-US"/>
              </w:rPr>
              <w:t xml:space="preserve"> skills due to workload. </w:t>
            </w:r>
          </w:p>
        </w:tc>
      </w:tr>
    </w:tbl>
    <w:p w:rsidR="00D9793C" w:rsidRDefault="00D9793C" w:rsidP="004E6360">
      <w:pPr>
        <w:autoSpaceDE w:val="0"/>
        <w:autoSpaceDN w:val="0"/>
        <w:adjustRightInd w:val="0"/>
        <w:spacing w:after="360" w:line="240" w:lineRule="auto"/>
        <w:rPr>
          <w:rFonts w:ascii="Arial" w:hAnsi="Arial" w:cs="Arial"/>
          <w:color w:val="47444D"/>
          <w:sz w:val="44"/>
          <w:szCs w:val="44"/>
          <w:lang w:val="en-US"/>
        </w:rPr>
        <w:sectPr w:rsidR="00D9793C" w:rsidSect="007961C7">
          <w:footerReference w:type="default" r:id="rId16"/>
          <w:pgSz w:w="16838" w:h="11906" w:orient="landscape"/>
          <w:pgMar w:top="1135" w:right="1387" w:bottom="1135" w:left="1710" w:header="708" w:footer="708" w:gutter="0"/>
          <w:cols w:space="283"/>
          <w:docGrid w:linePitch="360"/>
        </w:sectPr>
      </w:pPr>
    </w:p>
    <w:p w:rsidR="00E76297" w:rsidRPr="00DB59E2" w:rsidRDefault="00E76297" w:rsidP="00585607">
      <w:pPr>
        <w:autoSpaceDE w:val="0"/>
        <w:autoSpaceDN w:val="0"/>
        <w:adjustRightInd w:val="0"/>
        <w:spacing w:after="360" w:line="240" w:lineRule="auto"/>
        <w:rPr>
          <w:rFonts w:ascii="Arial" w:hAnsi="Arial" w:cs="Arial"/>
          <w:sz w:val="42"/>
          <w:szCs w:val="48"/>
          <w:lang w:val="en-US"/>
        </w:rPr>
      </w:pPr>
    </w:p>
    <w:sectPr w:rsidR="00E76297" w:rsidRPr="00DB59E2" w:rsidSect="00585607">
      <w:footerReference w:type="default" r:id="rId17"/>
      <w:pgSz w:w="16838" w:h="11906" w:orient="landscape"/>
      <w:pgMar w:top="1135" w:right="1387" w:bottom="1135" w:left="1710" w:header="708" w:footer="708"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0A4" w:rsidRDefault="00D170A4" w:rsidP="00336BA7">
      <w:pPr>
        <w:spacing w:after="0" w:line="240" w:lineRule="auto"/>
      </w:pPr>
      <w:r>
        <w:separator/>
      </w:r>
    </w:p>
  </w:endnote>
  <w:endnote w:type="continuationSeparator" w:id="0">
    <w:p w:rsidR="00D170A4" w:rsidRDefault="00D170A4" w:rsidP="0033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Sans-Light">
    <w:altName w:val="Arial"/>
    <w:panose1 w:val="00000000000000000000"/>
    <w:charset w:val="00"/>
    <w:family w:val="swiss"/>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GillSans-BoldItalic">
    <w:altName w:val="Arial"/>
    <w:panose1 w:val="00000000000000000000"/>
    <w:charset w:val="00"/>
    <w:family w:val="swiss"/>
    <w:notTrueType/>
    <w:pitch w:val="default"/>
    <w:sig w:usb0="00000003" w:usb1="00000000" w:usb2="00000000" w:usb3="00000000" w:csb0="00000001" w:csb1="00000000"/>
  </w:font>
  <w:font w:name="MGillSans-Light">
    <w:altName w:val="Arial"/>
    <w:panose1 w:val="00000000000000000000"/>
    <w:charset w:val="CC"/>
    <w:family w:val="swiss"/>
    <w:notTrueType/>
    <w:pitch w:val="default"/>
    <w:sig w:usb0="00000201" w:usb1="00000000" w:usb2="00000000" w:usb3="00000000" w:csb0="00000004" w:csb1="00000000"/>
  </w:font>
  <w:font w:name="GillSans-BoldItalic">
    <w:altName w:val="Arial"/>
    <w:panose1 w:val="00000000000000000000"/>
    <w:charset w:val="00"/>
    <w:family w:val="swiss"/>
    <w:notTrueType/>
    <w:pitch w:val="default"/>
    <w:sig w:usb0="00000003" w:usb1="00000000" w:usb2="00000000" w:usb3="00000000" w:csb0="00000001" w:csb1="00000000"/>
  </w:font>
  <w:font w:name="GillSans-SemiBold">
    <w:altName w:val="Arial"/>
    <w:panose1 w:val="00000000000000000000"/>
    <w:charset w:val="00"/>
    <w:family w:val="swiss"/>
    <w:notTrueType/>
    <w:pitch w:val="default"/>
    <w:sig w:usb0="00000203" w:usb1="00000000" w:usb2="00000000" w:usb3="00000000" w:csb0="0000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08" w:rsidRPr="00336BA7" w:rsidRDefault="00664008" w:rsidP="00A22DFB">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664008" w:rsidRPr="00336BA7" w:rsidRDefault="00664008" w:rsidP="00A22DFB">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AC4ECE">
      <w:rPr>
        <w:lang w:val="en-US"/>
      </w:rPr>
      <w:t>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08" w:rsidRPr="00336BA7" w:rsidRDefault="00664008" w:rsidP="00E659B2">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664008" w:rsidRPr="00AC4ECE" w:rsidRDefault="00664008" w:rsidP="00E659B2">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AC4ECE">
      <w:rPr>
        <w:lang w:val="en-US"/>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08" w:rsidRPr="00336BA7" w:rsidRDefault="00664008" w:rsidP="00E659B2">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664008" w:rsidRPr="00AC4ECE" w:rsidRDefault="00664008" w:rsidP="00E659B2">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D638A4">
      <w:rPr>
        <w:lang w:val="en-US"/>
      </w:rPr>
      <w:t>2</w:t>
    </w:r>
    <w:r w:rsidRPr="00AC4ECE">
      <w:rPr>
        <w:lang w:val="en-US"/>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08" w:rsidRPr="00336BA7" w:rsidRDefault="00664008" w:rsidP="00E659B2">
    <w:pPr>
      <w:tabs>
        <w:tab w:val="left" w:pos="90"/>
      </w:tabs>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664008" w:rsidRPr="00AC4ECE" w:rsidRDefault="00664008" w:rsidP="00E659B2">
    <w:pPr>
      <w:pStyle w:val="Footer"/>
      <w:tabs>
        <w:tab w:val="left" w:pos="90"/>
      </w:tabs>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00D9793C">
      <w:rPr>
        <w:lang w:val="en-US"/>
      </w:rPr>
      <w:t>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C" w:rsidRPr="00336BA7" w:rsidRDefault="00D9793C" w:rsidP="00E659B2">
    <w:pPr>
      <w:tabs>
        <w:tab w:val="left" w:pos="90"/>
      </w:tabs>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D9793C" w:rsidRPr="00AC4ECE" w:rsidRDefault="00D9793C" w:rsidP="00E659B2">
    <w:pPr>
      <w:pStyle w:val="Footer"/>
      <w:tabs>
        <w:tab w:val="left" w:pos="90"/>
      </w:tabs>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Pr>
        <w:lang w:val="en-US"/>
      </w:rPr>
      <w:t>23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3C" w:rsidRPr="00336BA7" w:rsidRDefault="00D9793C" w:rsidP="00E659B2">
    <w:pPr>
      <w:tabs>
        <w:tab w:val="left" w:pos="90"/>
      </w:tabs>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D9793C" w:rsidRPr="00AC4ECE" w:rsidRDefault="00D9793C" w:rsidP="00E659B2">
    <w:pPr>
      <w:pStyle w:val="Footer"/>
      <w:tabs>
        <w:tab w:val="left" w:pos="90"/>
      </w:tabs>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Pr>
        <w:lang w:val="en-US"/>
      </w:rPr>
      <w:t>24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08" w:rsidRPr="00336BA7" w:rsidRDefault="00664008" w:rsidP="00E659B2">
    <w:pPr>
      <w:autoSpaceDE w:val="0"/>
      <w:autoSpaceDN w:val="0"/>
      <w:adjustRightInd w:val="0"/>
      <w:spacing w:after="0" w:line="240" w:lineRule="auto"/>
      <w:ind w:left="-360"/>
      <w:rPr>
        <w:rFonts w:ascii="GillSans-Light" w:hAnsi="GillSans-Light" w:cs="GillSans-Light"/>
        <w:color w:val="666666"/>
        <w:sz w:val="16"/>
        <w:szCs w:val="16"/>
        <w:lang w:val="en-US"/>
      </w:rPr>
    </w:pPr>
    <w:r w:rsidRPr="00336BA7">
      <w:rPr>
        <w:rFonts w:ascii="GillSans-Light" w:hAnsi="GillSans-Light" w:cs="GillSans-Light"/>
        <w:color w:val="666666"/>
        <w:sz w:val="16"/>
        <w:szCs w:val="16"/>
        <w:lang w:val="en-US"/>
      </w:rPr>
      <w:t xml:space="preserve">London Leadership Strategy                                                                                                     </w:t>
    </w:r>
  </w:p>
  <w:p w:rsidR="00664008" w:rsidRPr="00AC4ECE" w:rsidRDefault="00664008" w:rsidP="00E659B2">
    <w:pPr>
      <w:pStyle w:val="Footer"/>
      <w:ind w:left="-360"/>
      <w:rPr>
        <w:lang w:val="en-US"/>
      </w:rPr>
    </w:pPr>
    <w:r w:rsidRPr="00336BA7">
      <w:rPr>
        <w:rFonts w:ascii="GillSans-BoldItalic" w:hAnsi="GillSans-BoldItalic" w:cs="GillSans-BoldItalic"/>
        <w:b/>
        <w:bCs/>
        <w:i/>
        <w:iCs/>
        <w:color w:val="333333"/>
        <w:sz w:val="16"/>
        <w:szCs w:val="16"/>
        <w:lang w:val="en-US"/>
      </w:rPr>
      <w:t xml:space="preserve">SEND </w:t>
    </w:r>
    <w:r w:rsidRPr="00336BA7">
      <w:rPr>
        <w:rFonts w:ascii="GillSans-SemiBold" w:hAnsi="GillSans-SemiBold" w:cs="GillSans-SemiBold"/>
        <w:b/>
        <w:bCs/>
        <w:color w:val="666666"/>
        <w:sz w:val="16"/>
        <w:szCs w:val="16"/>
        <w:lang w:val="en-US"/>
      </w:rPr>
      <w:t xml:space="preserve">Review Guide                                                  </w:t>
    </w:r>
    <w:r>
      <w:ptab w:relativeTo="margin" w:alignment="center" w:leader="none"/>
    </w:r>
    <w:r>
      <w:ptab w:relativeTo="margin" w:alignment="right" w:leader="none"/>
    </w:r>
    <w:r w:rsidRPr="0040647D">
      <w:rPr>
        <w:lang w:val="en-US"/>
      </w:rPr>
      <w:t>3</w:t>
    </w: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0A4" w:rsidRDefault="00D170A4" w:rsidP="00336BA7">
      <w:pPr>
        <w:spacing w:after="0" w:line="240" w:lineRule="auto"/>
      </w:pPr>
      <w:r>
        <w:separator/>
      </w:r>
    </w:p>
  </w:footnote>
  <w:footnote w:type="continuationSeparator" w:id="0">
    <w:p w:rsidR="00D170A4" w:rsidRDefault="00D170A4" w:rsidP="0033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86E"/>
    <w:multiLevelType w:val="hybridMultilevel"/>
    <w:tmpl w:val="5FD0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C6736"/>
    <w:multiLevelType w:val="hybridMultilevel"/>
    <w:tmpl w:val="546047FA"/>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45213"/>
    <w:multiLevelType w:val="hybridMultilevel"/>
    <w:tmpl w:val="E110D2AC"/>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16E50"/>
    <w:multiLevelType w:val="hybridMultilevel"/>
    <w:tmpl w:val="905E0AF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74CAF"/>
    <w:multiLevelType w:val="hybridMultilevel"/>
    <w:tmpl w:val="4EF0C66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76E79"/>
    <w:multiLevelType w:val="hybridMultilevel"/>
    <w:tmpl w:val="89C8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14BE6"/>
    <w:multiLevelType w:val="hybridMultilevel"/>
    <w:tmpl w:val="1278F69E"/>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B06880"/>
    <w:multiLevelType w:val="hybridMultilevel"/>
    <w:tmpl w:val="883A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C85FB8"/>
    <w:multiLevelType w:val="hybridMultilevel"/>
    <w:tmpl w:val="A4D2A518"/>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A3CFB"/>
    <w:multiLevelType w:val="hybridMultilevel"/>
    <w:tmpl w:val="60CE4FAC"/>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2E14C4"/>
    <w:multiLevelType w:val="hybridMultilevel"/>
    <w:tmpl w:val="D376FE2C"/>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FB2819"/>
    <w:multiLevelType w:val="hybridMultilevel"/>
    <w:tmpl w:val="23166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1C7D9D"/>
    <w:multiLevelType w:val="hybridMultilevel"/>
    <w:tmpl w:val="5978B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485934"/>
    <w:multiLevelType w:val="hybridMultilevel"/>
    <w:tmpl w:val="2B7CB202"/>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0923F5"/>
    <w:multiLevelType w:val="hybridMultilevel"/>
    <w:tmpl w:val="4BC8C37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A6A40"/>
    <w:multiLevelType w:val="hybridMultilevel"/>
    <w:tmpl w:val="EC96F7A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2437F3"/>
    <w:multiLevelType w:val="hybridMultilevel"/>
    <w:tmpl w:val="4A144574"/>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595ECB"/>
    <w:multiLevelType w:val="hybridMultilevel"/>
    <w:tmpl w:val="C99CFC20"/>
    <w:lvl w:ilvl="0" w:tplc="3EEC5572">
      <w:numFmt w:val="bullet"/>
      <w:lvlText w:val="•"/>
      <w:lvlJc w:val="left"/>
      <w:pPr>
        <w:ind w:left="720" w:hanging="360"/>
      </w:pPr>
      <w:rPr>
        <w:rFonts w:ascii="GillSans-Light" w:eastAsiaTheme="minorHAnsi" w:hAnsi="GillSans-Light" w:cs="GillSans-Light" w:hint="default"/>
        <w:sz w:val="3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B516D4"/>
    <w:multiLevelType w:val="hybridMultilevel"/>
    <w:tmpl w:val="FB1281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2"/>
  </w:num>
  <w:num w:numId="2">
    <w:abstractNumId w:val="13"/>
  </w:num>
  <w:num w:numId="3">
    <w:abstractNumId w:val="1"/>
  </w:num>
  <w:num w:numId="4">
    <w:abstractNumId w:val="10"/>
  </w:num>
  <w:num w:numId="5">
    <w:abstractNumId w:val="14"/>
  </w:num>
  <w:num w:numId="6">
    <w:abstractNumId w:val="16"/>
  </w:num>
  <w:num w:numId="7">
    <w:abstractNumId w:val="8"/>
  </w:num>
  <w:num w:numId="8">
    <w:abstractNumId w:val="4"/>
  </w:num>
  <w:num w:numId="9">
    <w:abstractNumId w:val="15"/>
  </w:num>
  <w:num w:numId="10">
    <w:abstractNumId w:val="17"/>
  </w:num>
  <w:num w:numId="11">
    <w:abstractNumId w:val="6"/>
  </w:num>
  <w:num w:numId="12">
    <w:abstractNumId w:val="3"/>
  </w:num>
  <w:num w:numId="13">
    <w:abstractNumId w:val="2"/>
  </w:num>
  <w:num w:numId="14">
    <w:abstractNumId w:val="9"/>
  </w:num>
  <w:num w:numId="15">
    <w:abstractNumId w:val="0"/>
  </w:num>
  <w:num w:numId="16">
    <w:abstractNumId w:val="5"/>
  </w:num>
  <w:num w:numId="17">
    <w:abstractNumId w:val="1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3D"/>
    <w:rsid w:val="0000219B"/>
    <w:rsid w:val="00013EE2"/>
    <w:rsid w:val="00023846"/>
    <w:rsid w:val="0002500C"/>
    <w:rsid w:val="000420F7"/>
    <w:rsid w:val="00042C69"/>
    <w:rsid w:val="000464B4"/>
    <w:rsid w:val="000549B7"/>
    <w:rsid w:val="0006495B"/>
    <w:rsid w:val="00072F92"/>
    <w:rsid w:val="000775E6"/>
    <w:rsid w:val="000853A8"/>
    <w:rsid w:val="00092DE8"/>
    <w:rsid w:val="00093A29"/>
    <w:rsid w:val="000A38AC"/>
    <w:rsid w:val="000A736D"/>
    <w:rsid w:val="000B10E0"/>
    <w:rsid w:val="000B73C9"/>
    <w:rsid w:val="000D5DE7"/>
    <w:rsid w:val="000F065B"/>
    <w:rsid w:val="000F3916"/>
    <w:rsid w:val="000F6727"/>
    <w:rsid w:val="00126954"/>
    <w:rsid w:val="00134089"/>
    <w:rsid w:val="00135A97"/>
    <w:rsid w:val="00151CB6"/>
    <w:rsid w:val="00152085"/>
    <w:rsid w:val="00171D6F"/>
    <w:rsid w:val="00197D25"/>
    <w:rsid w:val="001A45C9"/>
    <w:rsid w:val="001A4FFC"/>
    <w:rsid w:val="001B501D"/>
    <w:rsid w:val="001C2817"/>
    <w:rsid w:val="001C3DF0"/>
    <w:rsid w:val="001C744F"/>
    <w:rsid w:val="001E3FB1"/>
    <w:rsid w:val="001E7710"/>
    <w:rsid w:val="001F6503"/>
    <w:rsid w:val="001F702B"/>
    <w:rsid w:val="00202A74"/>
    <w:rsid w:val="00202C45"/>
    <w:rsid w:val="00205C50"/>
    <w:rsid w:val="0021547C"/>
    <w:rsid w:val="002264F9"/>
    <w:rsid w:val="002347DD"/>
    <w:rsid w:val="002358D1"/>
    <w:rsid w:val="00242EF5"/>
    <w:rsid w:val="002525C2"/>
    <w:rsid w:val="00263054"/>
    <w:rsid w:val="002716B2"/>
    <w:rsid w:val="002733D6"/>
    <w:rsid w:val="00274679"/>
    <w:rsid w:val="002944B5"/>
    <w:rsid w:val="002A5DD6"/>
    <w:rsid w:val="002A5F3A"/>
    <w:rsid w:val="002A7EAA"/>
    <w:rsid w:val="002C03A8"/>
    <w:rsid w:val="002C0D25"/>
    <w:rsid w:val="002C4D39"/>
    <w:rsid w:val="002D6AF3"/>
    <w:rsid w:val="002E2177"/>
    <w:rsid w:val="002E343B"/>
    <w:rsid w:val="002E629C"/>
    <w:rsid w:val="002E6B0D"/>
    <w:rsid w:val="002F1494"/>
    <w:rsid w:val="002F550F"/>
    <w:rsid w:val="002F590A"/>
    <w:rsid w:val="00305C6D"/>
    <w:rsid w:val="00306D69"/>
    <w:rsid w:val="003126FC"/>
    <w:rsid w:val="0031291A"/>
    <w:rsid w:val="0031685F"/>
    <w:rsid w:val="003322BA"/>
    <w:rsid w:val="00336BA7"/>
    <w:rsid w:val="00351929"/>
    <w:rsid w:val="00361982"/>
    <w:rsid w:val="00362AA8"/>
    <w:rsid w:val="00366BFF"/>
    <w:rsid w:val="0037483F"/>
    <w:rsid w:val="00381277"/>
    <w:rsid w:val="00394EBC"/>
    <w:rsid w:val="003A5022"/>
    <w:rsid w:val="003A6889"/>
    <w:rsid w:val="003B2297"/>
    <w:rsid w:val="003B6C71"/>
    <w:rsid w:val="003F3BBA"/>
    <w:rsid w:val="0040647D"/>
    <w:rsid w:val="004126E0"/>
    <w:rsid w:val="00424D1C"/>
    <w:rsid w:val="00427B84"/>
    <w:rsid w:val="00432D5A"/>
    <w:rsid w:val="00440518"/>
    <w:rsid w:val="00441C50"/>
    <w:rsid w:val="00442BD6"/>
    <w:rsid w:val="00454AA3"/>
    <w:rsid w:val="004642F9"/>
    <w:rsid w:val="00482F4F"/>
    <w:rsid w:val="00491F3E"/>
    <w:rsid w:val="004950F2"/>
    <w:rsid w:val="00496052"/>
    <w:rsid w:val="004A4A8C"/>
    <w:rsid w:val="004A6CE6"/>
    <w:rsid w:val="004B1702"/>
    <w:rsid w:val="004C7776"/>
    <w:rsid w:val="004D1854"/>
    <w:rsid w:val="004E41FA"/>
    <w:rsid w:val="004E6360"/>
    <w:rsid w:val="004F0C6E"/>
    <w:rsid w:val="004F783D"/>
    <w:rsid w:val="004F7C47"/>
    <w:rsid w:val="0050178C"/>
    <w:rsid w:val="00507040"/>
    <w:rsid w:val="00511EDB"/>
    <w:rsid w:val="00521421"/>
    <w:rsid w:val="00537C4F"/>
    <w:rsid w:val="005543CC"/>
    <w:rsid w:val="00562044"/>
    <w:rsid w:val="005705F3"/>
    <w:rsid w:val="005711C2"/>
    <w:rsid w:val="00573708"/>
    <w:rsid w:val="00580EFF"/>
    <w:rsid w:val="00585607"/>
    <w:rsid w:val="005A5E99"/>
    <w:rsid w:val="005A60DD"/>
    <w:rsid w:val="005B671A"/>
    <w:rsid w:val="005E2E98"/>
    <w:rsid w:val="005E4F32"/>
    <w:rsid w:val="005F1907"/>
    <w:rsid w:val="005F2BCA"/>
    <w:rsid w:val="006016CF"/>
    <w:rsid w:val="00633670"/>
    <w:rsid w:val="00633F1E"/>
    <w:rsid w:val="00637B09"/>
    <w:rsid w:val="00640DFD"/>
    <w:rsid w:val="006414CE"/>
    <w:rsid w:val="006565AB"/>
    <w:rsid w:val="00656704"/>
    <w:rsid w:val="00663C4B"/>
    <w:rsid w:val="00664008"/>
    <w:rsid w:val="006757DF"/>
    <w:rsid w:val="00677A68"/>
    <w:rsid w:val="006927D4"/>
    <w:rsid w:val="006932E3"/>
    <w:rsid w:val="00694E0A"/>
    <w:rsid w:val="006B49F7"/>
    <w:rsid w:val="006C0356"/>
    <w:rsid w:val="00717370"/>
    <w:rsid w:val="00735683"/>
    <w:rsid w:val="00740549"/>
    <w:rsid w:val="00741C41"/>
    <w:rsid w:val="007447DC"/>
    <w:rsid w:val="007746F4"/>
    <w:rsid w:val="00775B4E"/>
    <w:rsid w:val="00777A2B"/>
    <w:rsid w:val="0078266E"/>
    <w:rsid w:val="00791760"/>
    <w:rsid w:val="007918FE"/>
    <w:rsid w:val="007961C7"/>
    <w:rsid w:val="00796232"/>
    <w:rsid w:val="007A4652"/>
    <w:rsid w:val="007A7CA7"/>
    <w:rsid w:val="007B2113"/>
    <w:rsid w:val="007B3A33"/>
    <w:rsid w:val="007C5BE7"/>
    <w:rsid w:val="007C630C"/>
    <w:rsid w:val="007D3AC3"/>
    <w:rsid w:val="007E0586"/>
    <w:rsid w:val="00811EE4"/>
    <w:rsid w:val="00813156"/>
    <w:rsid w:val="008171BA"/>
    <w:rsid w:val="00830F59"/>
    <w:rsid w:val="008324B9"/>
    <w:rsid w:val="008572C2"/>
    <w:rsid w:val="0086078D"/>
    <w:rsid w:val="008721FC"/>
    <w:rsid w:val="00872FAD"/>
    <w:rsid w:val="008760C9"/>
    <w:rsid w:val="00876E99"/>
    <w:rsid w:val="008A1EA1"/>
    <w:rsid w:val="008B6FBE"/>
    <w:rsid w:val="008B7B7D"/>
    <w:rsid w:val="008C15B4"/>
    <w:rsid w:val="008C2BC8"/>
    <w:rsid w:val="008C6686"/>
    <w:rsid w:val="008D2F33"/>
    <w:rsid w:val="008F2C75"/>
    <w:rsid w:val="008F35A1"/>
    <w:rsid w:val="008F567F"/>
    <w:rsid w:val="008F6A2A"/>
    <w:rsid w:val="00900A4B"/>
    <w:rsid w:val="00900C5A"/>
    <w:rsid w:val="00911629"/>
    <w:rsid w:val="009152C6"/>
    <w:rsid w:val="0091752A"/>
    <w:rsid w:val="00920B37"/>
    <w:rsid w:val="00921CDF"/>
    <w:rsid w:val="00922AA7"/>
    <w:rsid w:val="00932BFF"/>
    <w:rsid w:val="0094087E"/>
    <w:rsid w:val="009423F6"/>
    <w:rsid w:val="009426F9"/>
    <w:rsid w:val="00947799"/>
    <w:rsid w:val="0095129D"/>
    <w:rsid w:val="0095634B"/>
    <w:rsid w:val="00967EDA"/>
    <w:rsid w:val="00973E78"/>
    <w:rsid w:val="009908BD"/>
    <w:rsid w:val="00995EE2"/>
    <w:rsid w:val="009A381D"/>
    <w:rsid w:val="009A7280"/>
    <w:rsid w:val="009C7717"/>
    <w:rsid w:val="009D7F69"/>
    <w:rsid w:val="009E0E69"/>
    <w:rsid w:val="009E7204"/>
    <w:rsid w:val="00A0587F"/>
    <w:rsid w:val="00A16BC2"/>
    <w:rsid w:val="00A22DFB"/>
    <w:rsid w:val="00A23AE1"/>
    <w:rsid w:val="00A258D1"/>
    <w:rsid w:val="00A34A15"/>
    <w:rsid w:val="00A46CB7"/>
    <w:rsid w:val="00A50057"/>
    <w:rsid w:val="00A62B5D"/>
    <w:rsid w:val="00A7474E"/>
    <w:rsid w:val="00A754E3"/>
    <w:rsid w:val="00A83722"/>
    <w:rsid w:val="00A83D94"/>
    <w:rsid w:val="00A879E2"/>
    <w:rsid w:val="00A96561"/>
    <w:rsid w:val="00A9714B"/>
    <w:rsid w:val="00AB3CB6"/>
    <w:rsid w:val="00AC2F09"/>
    <w:rsid w:val="00AC4ECE"/>
    <w:rsid w:val="00AC7668"/>
    <w:rsid w:val="00AE099B"/>
    <w:rsid w:val="00AE33BF"/>
    <w:rsid w:val="00AE3CB1"/>
    <w:rsid w:val="00AF59B0"/>
    <w:rsid w:val="00B21CE6"/>
    <w:rsid w:val="00B223C7"/>
    <w:rsid w:val="00B31775"/>
    <w:rsid w:val="00B35145"/>
    <w:rsid w:val="00B43BFE"/>
    <w:rsid w:val="00B44CF4"/>
    <w:rsid w:val="00B57260"/>
    <w:rsid w:val="00B57DD0"/>
    <w:rsid w:val="00B77EF2"/>
    <w:rsid w:val="00B84AAA"/>
    <w:rsid w:val="00B8503B"/>
    <w:rsid w:val="00B94EF7"/>
    <w:rsid w:val="00BA2388"/>
    <w:rsid w:val="00BA5B8C"/>
    <w:rsid w:val="00BB107E"/>
    <w:rsid w:val="00BC1D08"/>
    <w:rsid w:val="00BC2232"/>
    <w:rsid w:val="00BC6A31"/>
    <w:rsid w:val="00BD2776"/>
    <w:rsid w:val="00BE23A8"/>
    <w:rsid w:val="00BE75B9"/>
    <w:rsid w:val="00BF59AF"/>
    <w:rsid w:val="00BF7C7B"/>
    <w:rsid w:val="00C16EE3"/>
    <w:rsid w:val="00C25033"/>
    <w:rsid w:val="00C57673"/>
    <w:rsid w:val="00C6046D"/>
    <w:rsid w:val="00C6202F"/>
    <w:rsid w:val="00C73906"/>
    <w:rsid w:val="00C75C39"/>
    <w:rsid w:val="00C76EA8"/>
    <w:rsid w:val="00C83303"/>
    <w:rsid w:val="00C87657"/>
    <w:rsid w:val="00C94F45"/>
    <w:rsid w:val="00C95015"/>
    <w:rsid w:val="00CA5E13"/>
    <w:rsid w:val="00CA7CF2"/>
    <w:rsid w:val="00CB4605"/>
    <w:rsid w:val="00CC683A"/>
    <w:rsid w:val="00CD5EA0"/>
    <w:rsid w:val="00CE3470"/>
    <w:rsid w:val="00CF3206"/>
    <w:rsid w:val="00D008BA"/>
    <w:rsid w:val="00D02445"/>
    <w:rsid w:val="00D03147"/>
    <w:rsid w:val="00D03568"/>
    <w:rsid w:val="00D15D64"/>
    <w:rsid w:val="00D170A4"/>
    <w:rsid w:val="00D17675"/>
    <w:rsid w:val="00D2162F"/>
    <w:rsid w:val="00D345AA"/>
    <w:rsid w:val="00D42CF4"/>
    <w:rsid w:val="00D43AED"/>
    <w:rsid w:val="00D638A4"/>
    <w:rsid w:val="00D66E06"/>
    <w:rsid w:val="00D72B15"/>
    <w:rsid w:val="00D74263"/>
    <w:rsid w:val="00D83F62"/>
    <w:rsid w:val="00D91284"/>
    <w:rsid w:val="00D95F30"/>
    <w:rsid w:val="00D9793C"/>
    <w:rsid w:val="00DA337D"/>
    <w:rsid w:val="00DA6940"/>
    <w:rsid w:val="00DB59E2"/>
    <w:rsid w:val="00DB714B"/>
    <w:rsid w:val="00DB7F61"/>
    <w:rsid w:val="00DF71AB"/>
    <w:rsid w:val="00E02FCE"/>
    <w:rsid w:val="00E0320A"/>
    <w:rsid w:val="00E03C4A"/>
    <w:rsid w:val="00E04EB6"/>
    <w:rsid w:val="00E06B49"/>
    <w:rsid w:val="00E10681"/>
    <w:rsid w:val="00E13C58"/>
    <w:rsid w:val="00E17EDE"/>
    <w:rsid w:val="00E26DA1"/>
    <w:rsid w:val="00E473A0"/>
    <w:rsid w:val="00E550B0"/>
    <w:rsid w:val="00E57F33"/>
    <w:rsid w:val="00E659B2"/>
    <w:rsid w:val="00E662E3"/>
    <w:rsid w:val="00E71098"/>
    <w:rsid w:val="00E74B39"/>
    <w:rsid w:val="00E76297"/>
    <w:rsid w:val="00E762C5"/>
    <w:rsid w:val="00E80DF5"/>
    <w:rsid w:val="00E83BC3"/>
    <w:rsid w:val="00E853C0"/>
    <w:rsid w:val="00E976FF"/>
    <w:rsid w:val="00EA4E71"/>
    <w:rsid w:val="00EA5764"/>
    <w:rsid w:val="00EA5CA3"/>
    <w:rsid w:val="00EB6B6C"/>
    <w:rsid w:val="00ED3410"/>
    <w:rsid w:val="00EE1A44"/>
    <w:rsid w:val="00EE3F21"/>
    <w:rsid w:val="00EE6F99"/>
    <w:rsid w:val="00EF6B4B"/>
    <w:rsid w:val="00F12E25"/>
    <w:rsid w:val="00F35AF5"/>
    <w:rsid w:val="00F3694E"/>
    <w:rsid w:val="00F50B06"/>
    <w:rsid w:val="00F553A9"/>
    <w:rsid w:val="00F57257"/>
    <w:rsid w:val="00F84C05"/>
    <w:rsid w:val="00F8707A"/>
    <w:rsid w:val="00F87088"/>
    <w:rsid w:val="00F90B69"/>
    <w:rsid w:val="00F95431"/>
    <w:rsid w:val="00F97BBC"/>
    <w:rsid w:val="00FB68A7"/>
    <w:rsid w:val="00FD5C33"/>
    <w:rsid w:val="00FD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80f30,#006b76"/>
    </o:shapedefaults>
    <o:shapelayout v:ext="edit">
      <o:idmap v:ext="edit" data="1"/>
    </o:shapelayout>
  </w:shapeDefaults>
  <w:decimalSymbol w:val="."/>
  <w:listSeparator w:val=","/>
  <w15:docId w15:val="{8EFD2A87-A760-4408-BF35-C720525D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683A"/>
    <w:pPr>
      <w:ind w:left="720"/>
      <w:contextualSpacing/>
    </w:pPr>
  </w:style>
  <w:style w:type="paragraph" w:styleId="Header">
    <w:name w:val="header"/>
    <w:basedOn w:val="Normal"/>
    <w:link w:val="HeaderChar"/>
    <w:uiPriority w:val="99"/>
    <w:semiHidden/>
    <w:unhideWhenUsed/>
    <w:rsid w:val="00336BA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36BA7"/>
  </w:style>
  <w:style w:type="paragraph" w:styleId="Footer">
    <w:name w:val="footer"/>
    <w:basedOn w:val="Normal"/>
    <w:link w:val="FooterChar"/>
    <w:uiPriority w:val="99"/>
    <w:semiHidden/>
    <w:unhideWhenUsed/>
    <w:rsid w:val="00336BA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36BA7"/>
  </w:style>
  <w:style w:type="paragraph" w:styleId="BalloonText">
    <w:name w:val="Balloon Text"/>
    <w:basedOn w:val="Normal"/>
    <w:link w:val="BalloonTextChar"/>
    <w:uiPriority w:val="99"/>
    <w:semiHidden/>
    <w:unhideWhenUsed/>
    <w:rsid w:val="0033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A7"/>
    <w:rPr>
      <w:rFonts w:ascii="Tahoma" w:hAnsi="Tahoma" w:cs="Tahoma"/>
      <w:sz w:val="16"/>
      <w:szCs w:val="16"/>
    </w:rPr>
  </w:style>
  <w:style w:type="paragraph" w:styleId="FootnoteText">
    <w:name w:val="footnote text"/>
    <w:basedOn w:val="Normal"/>
    <w:link w:val="FootnoteTextChar"/>
    <w:uiPriority w:val="99"/>
    <w:semiHidden/>
    <w:unhideWhenUsed/>
    <w:rsid w:val="00744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7DC"/>
    <w:rPr>
      <w:sz w:val="20"/>
      <w:szCs w:val="20"/>
    </w:rPr>
  </w:style>
  <w:style w:type="character" w:styleId="FootnoteReference">
    <w:name w:val="footnote reference"/>
    <w:basedOn w:val="DefaultParagraphFont"/>
    <w:uiPriority w:val="99"/>
    <w:semiHidden/>
    <w:unhideWhenUsed/>
    <w:rsid w:val="007447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4CD6-A184-46C3-A152-865F961C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Lusine</dc:creator>
  <cp:lastModifiedBy>Damian Moore</cp:lastModifiedBy>
  <cp:revision>2</cp:revision>
  <cp:lastPrinted>2017-12-11T12:45:00Z</cp:lastPrinted>
  <dcterms:created xsi:type="dcterms:W3CDTF">2017-12-19T18:53:00Z</dcterms:created>
  <dcterms:modified xsi:type="dcterms:W3CDTF">2017-12-19T18:53:00Z</dcterms:modified>
</cp:coreProperties>
</file>