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54" w:rsidRDefault="00D43754" w:rsidP="00D43754">
      <w:pPr>
        <w:pStyle w:val="Title"/>
      </w:pPr>
      <w:r>
        <w:t>Developing ADHD care pathways</w:t>
      </w:r>
    </w:p>
    <w:p w:rsidR="00D43754" w:rsidRPr="00D43754" w:rsidRDefault="00D43754" w:rsidP="00D43754">
      <w:pPr>
        <w:pStyle w:val="Subtitle"/>
        <w:rPr>
          <w:sz w:val="28"/>
          <w:szCs w:val="28"/>
        </w:rPr>
      </w:pPr>
      <w:r w:rsidRPr="00D43754">
        <w:rPr>
          <w:sz w:val="28"/>
          <w:szCs w:val="28"/>
        </w:rPr>
        <w:t>From SENCology, an Optimus Education blog</w:t>
      </w:r>
    </w:p>
    <w:p w:rsidR="00D43754" w:rsidRDefault="00D43754" w:rsidP="00D43754">
      <w:pPr>
        <w:pStyle w:val="Heading1"/>
        <w:rPr>
          <w:color w:val="auto"/>
        </w:rPr>
      </w:pPr>
    </w:p>
    <w:p w:rsidR="00D43754" w:rsidRPr="00D43754" w:rsidRDefault="00D43754" w:rsidP="00D43754">
      <w:pPr>
        <w:pStyle w:val="Heading1"/>
        <w:rPr>
          <w:color w:val="auto"/>
        </w:rPr>
      </w:pPr>
      <w:r w:rsidRPr="00D43754">
        <w:rPr>
          <w:color w:val="auto"/>
        </w:rPr>
        <w:t>Resources and links</w:t>
      </w:r>
    </w:p>
    <w:p w:rsidR="00D43754" w:rsidRDefault="00D43754" w:rsidP="00D43754">
      <w:pPr>
        <w:rPr>
          <w:rFonts w:cstheme="minorHAnsi"/>
          <w:bCs/>
        </w:rPr>
      </w:pPr>
    </w:p>
    <w:p w:rsidR="00D43754" w:rsidRDefault="00D43754" w:rsidP="00D43754">
      <w:pPr>
        <w:pStyle w:val="ListParagraph"/>
        <w:numPr>
          <w:ilvl w:val="0"/>
          <w:numId w:val="1"/>
        </w:numPr>
      </w:pPr>
      <w:hyperlink r:id="rId7" w:history="1">
        <w:r w:rsidRPr="00D43754">
          <w:rPr>
            <w:rStyle w:val="Hyperlink"/>
            <w:rFonts w:cstheme="minorHAnsi"/>
            <w:bCs/>
          </w:rPr>
          <w:t>Good practice guidance for commissioners and service providers across Greater Manchester, Lancashire and South Cumbria</w:t>
        </w:r>
      </w:hyperlink>
      <w:r w:rsidRPr="00D43754">
        <w:rPr>
          <w:rFonts w:cstheme="minorHAnsi"/>
          <w:bCs/>
        </w:rPr>
        <w:t xml:space="preserve"> </w:t>
      </w:r>
    </w:p>
    <w:p w:rsidR="00D43754" w:rsidRDefault="00D43754" w:rsidP="00D43540">
      <w:pPr>
        <w:pStyle w:val="ListParagraph"/>
        <w:numPr>
          <w:ilvl w:val="0"/>
          <w:numId w:val="1"/>
        </w:numPr>
      </w:pPr>
      <w:hyperlink r:id="rId8" w:history="1">
        <w:r w:rsidRPr="00D43754">
          <w:rPr>
            <w:rStyle w:val="Hyperlink"/>
          </w:rPr>
          <w:t>NICE ADHD Guidance</w:t>
        </w:r>
      </w:hyperlink>
    </w:p>
    <w:p w:rsidR="00D43754" w:rsidRDefault="00D43754" w:rsidP="00D43540">
      <w:pPr>
        <w:pStyle w:val="ListParagraph"/>
        <w:numPr>
          <w:ilvl w:val="0"/>
          <w:numId w:val="1"/>
        </w:numPr>
      </w:pPr>
      <w:hyperlink r:id="rId9" w:history="1">
        <w:r w:rsidRPr="00D43754">
          <w:rPr>
            <w:rStyle w:val="Hyperlink"/>
          </w:rPr>
          <w:t>ADHD Foundation</w:t>
        </w:r>
      </w:hyperlink>
      <w:r>
        <w:t xml:space="preserve"> </w:t>
      </w:r>
    </w:p>
    <w:p w:rsidR="00D43754" w:rsidRDefault="00D43754" w:rsidP="00D43754">
      <w:pPr>
        <w:pStyle w:val="ListParagraph"/>
        <w:numPr>
          <w:ilvl w:val="0"/>
          <w:numId w:val="1"/>
        </w:numPr>
      </w:pPr>
      <w:hyperlink r:id="rId10" w:history="1">
        <w:r w:rsidRPr="00D43754">
          <w:rPr>
            <w:rStyle w:val="Hyperlink"/>
          </w:rPr>
          <w:t>Living with ADHD</w:t>
        </w:r>
      </w:hyperlink>
    </w:p>
    <w:p w:rsidR="00D43754" w:rsidRDefault="00D43754" w:rsidP="00D43754">
      <w:pPr>
        <w:pStyle w:val="ListParagraph"/>
        <w:numPr>
          <w:ilvl w:val="0"/>
          <w:numId w:val="1"/>
        </w:numPr>
      </w:pPr>
      <w:hyperlink r:id="rId11" w:history="1">
        <w:r w:rsidRPr="00D43754">
          <w:rPr>
            <w:rStyle w:val="Hyperlink"/>
          </w:rPr>
          <w:t>Site for and by adults with ADHD</w:t>
        </w:r>
      </w:hyperlink>
      <w:r>
        <w:t xml:space="preserve"> </w:t>
      </w:r>
    </w:p>
    <w:p w:rsidR="00D43754" w:rsidRDefault="00D43754" w:rsidP="00D43754">
      <w:pPr>
        <w:pStyle w:val="ListParagraph"/>
        <w:numPr>
          <w:ilvl w:val="0"/>
          <w:numId w:val="1"/>
        </w:numPr>
      </w:pPr>
      <w:hyperlink r:id="rId12" w:history="1">
        <w:r w:rsidRPr="00D43754">
          <w:rPr>
            <w:rStyle w:val="Hyperlink"/>
          </w:rPr>
          <w:t>Young Minds  advice and support</w:t>
        </w:r>
      </w:hyperlink>
      <w:r>
        <w:t xml:space="preserve"> </w:t>
      </w:r>
    </w:p>
    <w:p w:rsidR="00D43754" w:rsidRDefault="00D43754" w:rsidP="00D43754">
      <w:pPr>
        <w:pStyle w:val="ListParagraph"/>
        <w:numPr>
          <w:ilvl w:val="0"/>
          <w:numId w:val="1"/>
        </w:numPr>
      </w:pPr>
      <w:hyperlink r:id="rId13" w:history="1">
        <w:r w:rsidRPr="00D43754">
          <w:rPr>
            <w:rStyle w:val="Hyperlink"/>
          </w:rPr>
          <w:t>Strategies for primary teachers</w:t>
        </w:r>
      </w:hyperlink>
      <w:r>
        <w:t xml:space="preserve"> </w:t>
      </w:r>
    </w:p>
    <w:p w:rsidR="00D43754" w:rsidRDefault="00D43754" w:rsidP="00D43754">
      <w:pPr>
        <w:pStyle w:val="ListParagraph"/>
        <w:numPr>
          <w:ilvl w:val="0"/>
          <w:numId w:val="1"/>
        </w:numPr>
      </w:pPr>
      <w:hyperlink r:id="rId14" w:history="1">
        <w:r w:rsidRPr="00D43754">
          <w:rPr>
            <w:rStyle w:val="Hyperlink"/>
          </w:rPr>
          <w:t>ADHD Guide for Teachers</w:t>
        </w:r>
      </w:hyperlink>
      <w:r>
        <w:t xml:space="preserve"> </w:t>
      </w:r>
    </w:p>
    <w:p w:rsidR="00D43754" w:rsidRDefault="00D43754" w:rsidP="00D43754">
      <w:pPr>
        <w:pStyle w:val="ListParagraph"/>
        <w:numPr>
          <w:ilvl w:val="0"/>
          <w:numId w:val="1"/>
        </w:numPr>
      </w:pPr>
      <w:hyperlink r:id="rId15" w:history="1">
        <w:r w:rsidRPr="00D43754">
          <w:rPr>
            <w:rStyle w:val="Hyperlink"/>
          </w:rPr>
          <w:t>US site of Russell Barkley</w:t>
        </w:r>
      </w:hyperlink>
      <w:r>
        <w:t xml:space="preserve"> </w:t>
      </w:r>
    </w:p>
    <w:p w:rsidR="00D43754" w:rsidRDefault="00D43754" w:rsidP="00D43754">
      <w:pPr>
        <w:pStyle w:val="Heading1"/>
        <w:rPr>
          <w:color w:val="auto"/>
        </w:rPr>
      </w:pPr>
      <w:r>
        <w:rPr>
          <w:color w:val="auto"/>
        </w:rPr>
        <w:t>References</w:t>
      </w:r>
    </w:p>
    <w:p w:rsidR="00D43754" w:rsidRPr="00D43754" w:rsidRDefault="00D43754" w:rsidP="00D43754"/>
    <w:p w:rsidR="00D43754" w:rsidRDefault="00D43754" w:rsidP="00D43754">
      <w:pPr>
        <w:pStyle w:val="ListParagraph"/>
        <w:numPr>
          <w:ilvl w:val="0"/>
          <w:numId w:val="2"/>
        </w:numPr>
      </w:pPr>
      <w:r>
        <w:t xml:space="preserve">Department of Health (2015) Future in Mind – available at </w:t>
      </w:r>
      <w:hyperlink r:id="rId16" w:history="1">
        <w:r w:rsidRPr="00D2213F">
          <w:rPr>
            <w:rStyle w:val="Hyperlink"/>
          </w:rPr>
          <w:t>https://www.gov.uk/government/uploads/system/uploads/attachment_data/file/414024/Childrens_Mental_Health.pdf</w:t>
        </w:r>
      </w:hyperlink>
      <w:r>
        <w:t xml:space="preserve"> [accessed 2 December 2015]</w:t>
      </w:r>
    </w:p>
    <w:p w:rsidR="00D43754" w:rsidRDefault="00D43754" w:rsidP="00D43754">
      <w:pPr>
        <w:pStyle w:val="ListParagraph"/>
      </w:pPr>
    </w:p>
    <w:p w:rsidR="00D43754" w:rsidRPr="00D43754" w:rsidRDefault="00D43754" w:rsidP="00D43754">
      <w:pPr>
        <w:pStyle w:val="ListParagraph"/>
        <w:numPr>
          <w:ilvl w:val="0"/>
          <w:numId w:val="2"/>
        </w:numPr>
        <w:rPr>
          <w:rFonts w:cstheme="minorHAnsi"/>
        </w:rPr>
      </w:pPr>
      <w:r w:rsidRPr="00D43754">
        <w:rPr>
          <w:rFonts w:cstheme="minorHAnsi"/>
        </w:rPr>
        <w:t>Gillies D., Sinn, J. K. H., Lad, S. S., Leach, M. J. &amp; Ross M. J. (2012) Polyunsaturated fatty acids (PUFA) for attention deficit hyperactivity disorder (ADHD) in children and adolescents. Cochrane Database of systematic Reviews issue 7.  DOI: 10.1002.14561858.CD007986.pub2.</w:t>
      </w:r>
    </w:p>
    <w:p w:rsidR="00D43754" w:rsidRPr="00D43754" w:rsidRDefault="00D43754" w:rsidP="00D43754">
      <w:pPr>
        <w:pStyle w:val="ListParagraph"/>
        <w:rPr>
          <w:rFonts w:cstheme="minorHAnsi"/>
        </w:rPr>
      </w:pPr>
    </w:p>
    <w:p w:rsidR="00D43754" w:rsidRPr="00D43754" w:rsidRDefault="00D43754" w:rsidP="00D43754">
      <w:pPr>
        <w:pStyle w:val="ListParagraph"/>
        <w:numPr>
          <w:ilvl w:val="0"/>
          <w:numId w:val="2"/>
        </w:numPr>
        <w:rPr>
          <w:color w:val="1F497D"/>
        </w:rPr>
      </w:pPr>
      <w:r w:rsidRPr="00DD65B1">
        <w:t xml:space="preserve">Hiscock, H., </w:t>
      </w:r>
      <w:proofErr w:type="spellStart"/>
      <w:r w:rsidRPr="00DD65B1">
        <w:t>Sciberras</w:t>
      </w:r>
      <w:proofErr w:type="spellEnd"/>
      <w:r w:rsidRPr="00DD65B1">
        <w:t xml:space="preserve">, E., Mensah, F., </w:t>
      </w:r>
      <w:proofErr w:type="spellStart"/>
      <w:r w:rsidRPr="00DD65B1">
        <w:t>Gerner</w:t>
      </w:r>
      <w:proofErr w:type="spellEnd"/>
      <w:r w:rsidRPr="00DD65B1">
        <w:t xml:space="preserve">, B., </w:t>
      </w:r>
      <w:proofErr w:type="spellStart"/>
      <w:r w:rsidRPr="00DD65B1">
        <w:t>Efron</w:t>
      </w:r>
      <w:proofErr w:type="spellEnd"/>
      <w:r w:rsidRPr="00DD65B1">
        <w:t xml:space="preserve">, D., </w:t>
      </w:r>
      <w:proofErr w:type="spellStart"/>
      <w:r w:rsidRPr="00DD65B1">
        <w:t>Khano</w:t>
      </w:r>
      <w:proofErr w:type="spellEnd"/>
      <w:r w:rsidRPr="00DD65B1">
        <w:t xml:space="preserve">, S. &amp; </w:t>
      </w:r>
      <w:proofErr w:type="spellStart"/>
      <w:r w:rsidRPr="00DD65B1">
        <w:t>Oberklaid</w:t>
      </w:r>
      <w:proofErr w:type="spellEnd"/>
      <w:r w:rsidRPr="00DD65B1">
        <w:t xml:space="preserve">, F. (2015).  Impact of a behavioural sleep intervention on symptoms and sleep in children with attention deficit hyperactivity disorder, and parental mental health: randomised controlled trial.  BMJ, 350:h68 Available at </w:t>
      </w:r>
      <w:hyperlink r:id="rId17" w:history="1">
        <w:r>
          <w:rPr>
            <w:rStyle w:val="Hyperlink"/>
          </w:rPr>
          <w:t>www.bmj.com/content/350/bmj.h68</w:t>
        </w:r>
      </w:hyperlink>
      <w:r w:rsidRPr="00D43754">
        <w:rPr>
          <w:color w:val="1F497D"/>
        </w:rPr>
        <w:t xml:space="preserve"> </w:t>
      </w:r>
      <w:r w:rsidRPr="00DD65B1">
        <w:t>[accessed 12 May 2015]</w:t>
      </w:r>
    </w:p>
    <w:p w:rsidR="00D43754" w:rsidRPr="00D43754" w:rsidRDefault="00D43754" w:rsidP="00D43754">
      <w:pPr>
        <w:pStyle w:val="ListParagraph"/>
        <w:rPr>
          <w:color w:val="1F497D"/>
        </w:rPr>
      </w:pPr>
    </w:p>
    <w:p w:rsidR="00D43754" w:rsidRDefault="00D43754" w:rsidP="00D43754">
      <w:pPr>
        <w:pStyle w:val="ListParagraph"/>
        <w:numPr>
          <w:ilvl w:val="0"/>
          <w:numId w:val="2"/>
        </w:numPr>
      </w:pPr>
      <w:r w:rsidRPr="00DD65B1">
        <w:t xml:space="preserve">Klassen, A., Miller, A., </w:t>
      </w:r>
      <w:proofErr w:type="gramStart"/>
      <w:r w:rsidRPr="00DD65B1">
        <w:t>Raina.,</w:t>
      </w:r>
      <w:proofErr w:type="gramEnd"/>
      <w:r w:rsidRPr="00DD65B1">
        <w:t xml:space="preserve"> P., Lee, S.K. and Olsen, L. (1999).  Attention-deficit hyperactivity disorder in children and youth: a quantitative systematic review of the efficacy of different management strategies.  Canadian Journal of Psychiatry, 44(10), pp. 1007-1016.</w:t>
      </w:r>
    </w:p>
    <w:p w:rsidR="00D43754" w:rsidRDefault="00D43754" w:rsidP="00D43754">
      <w:pPr>
        <w:pStyle w:val="ListParagraph"/>
      </w:pPr>
    </w:p>
    <w:p w:rsidR="00D43754" w:rsidRPr="00DD65B1" w:rsidRDefault="00D43754" w:rsidP="00D43754">
      <w:pPr>
        <w:pStyle w:val="ListParagraph"/>
        <w:numPr>
          <w:ilvl w:val="0"/>
          <w:numId w:val="2"/>
        </w:numPr>
      </w:pPr>
      <w:r w:rsidRPr="00DD65B1">
        <w:t>Sanders MR (2008) Triple P-Positive Parenting Program as a public health approach to strengthening parenting.  Journal of Family Psychology 22 (4), 506-517.</w:t>
      </w:r>
    </w:p>
    <w:p w:rsidR="00D43754" w:rsidRDefault="00D43754" w:rsidP="00D43754">
      <w:pPr>
        <w:pStyle w:val="ListParagraph"/>
        <w:numPr>
          <w:ilvl w:val="0"/>
          <w:numId w:val="2"/>
        </w:numPr>
      </w:pPr>
      <w:proofErr w:type="spellStart"/>
      <w:r w:rsidRPr="00DD65B1">
        <w:lastRenderedPageBreak/>
        <w:t>Sonuga-Barke</w:t>
      </w:r>
      <w:proofErr w:type="spellEnd"/>
      <w:r w:rsidRPr="00DD65B1">
        <w:t xml:space="preserve">, E.J., Brandeis, D., </w:t>
      </w:r>
      <w:proofErr w:type="spellStart"/>
      <w:r w:rsidRPr="00DD65B1">
        <w:t>Cortese</w:t>
      </w:r>
      <w:proofErr w:type="spellEnd"/>
      <w:r w:rsidRPr="00DD65B1">
        <w:t xml:space="preserve">, S., Daley, D., </w:t>
      </w:r>
      <w:proofErr w:type="spellStart"/>
      <w:r w:rsidRPr="00DD65B1">
        <w:t>Ferrin</w:t>
      </w:r>
      <w:proofErr w:type="spellEnd"/>
      <w:r w:rsidRPr="00DD65B1">
        <w:t xml:space="preserve">, M., </w:t>
      </w:r>
      <w:proofErr w:type="spellStart"/>
      <w:r w:rsidRPr="00DD65B1">
        <w:t>Holtmann</w:t>
      </w:r>
      <w:proofErr w:type="spellEnd"/>
      <w:r w:rsidRPr="00DD65B1">
        <w:t xml:space="preserve">, M., Stevenson, J., </w:t>
      </w:r>
      <w:proofErr w:type="spellStart"/>
      <w:r w:rsidRPr="00DD65B1">
        <w:t>Danckaerts</w:t>
      </w:r>
      <w:proofErr w:type="spellEnd"/>
      <w:r w:rsidRPr="00DD65B1">
        <w:t xml:space="preserve">, M., van der Oord, S., </w:t>
      </w:r>
      <w:proofErr w:type="spellStart"/>
      <w:r w:rsidRPr="00DD65B1">
        <w:t>Dopfner</w:t>
      </w:r>
      <w:proofErr w:type="spellEnd"/>
      <w:r w:rsidRPr="00DD65B1">
        <w:t xml:space="preserve">, M., </w:t>
      </w:r>
      <w:proofErr w:type="spellStart"/>
      <w:r w:rsidRPr="00DD65B1">
        <w:t>Dittmann</w:t>
      </w:r>
      <w:proofErr w:type="spellEnd"/>
      <w:r w:rsidRPr="00DD65B1">
        <w:t xml:space="preserve">, R.W., </w:t>
      </w:r>
      <w:proofErr w:type="spellStart"/>
      <w:r w:rsidRPr="00DD65B1">
        <w:t>Simonoff</w:t>
      </w:r>
      <w:proofErr w:type="spellEnd"/>
      <w:r w:rsidRPr="00DD65B1">
        <w:t xml:space="preserve">, E., </w:t>
      </w:r>
      <w:proofErr w:type="spellStart"/>
      <w:r w:rsidRPr="00DD65B1">
        <w:t>Zuddas</w:t>
      </w:r>
      <w:proofErr w:type="spellEnd"/>
      <w:r w:rsidRPr="00DD65B1">
        <w:t xml:space="preserve">, A., </w:t>
      </w:r>
      <w:proofErr w:type="spellStart"/>
      <w:r w:rsidRPr="00DD65B1">
        <w:t>Banaschewski</w:t>
      </w:r>
      <w:proofErr w:type="spellEnd"/>
      <w:r w:rsidRPr="00DD65B1">
        <w:t xml:space="preserve">, T., </w:t>
      </w:r>
      <w:proofErr w:type="spellStart"/>
      <w:r w:rsidRPr="00DD65B1">
        <w:t>Buitelaar</w:t>
      </w:r>
      <w:proofErr w:type="spellEnd"/>
      <w:r w:rsidRPr="00DD65B1">
        <w:t xml:space="preserve">, J., Coghill, D., Hollis, C., </w:t>
      </w:r>
      <w:proofErr w:type="spellStart"/>
      <w:r w:rsidRPr="00DD65B1">
        <w:t>Konofal</w:t>
      </w:r>
      <w:proofErr w:type="spellEnd"/>
      <w:r w:rsidRPr="00DD65B1">
        <w:t xml:space="preserve">, E., </w:t>
      </w:r>
      <w:proofErr w:type="spellStart"/>
      <w:r w:rsidRPr="00DD65B1">
        <w:t>Lecendreux</w:t>
      </w:r>
      <w:proofErr w:type="spellEnd"/>
      <w:r w:rsidRPr="00DD65B1">
        <w:t>, M., Wong, I.C., and Sergeant, J. (2013).  Nonpharmacological interventions for ADHD: systematic review and meta-analyses of randomized controlled trials of dietary and psychological treatments.  American Journal of Psychiatry.  170(3), pp.275-289.</w:t>
      </w:r>
    </w:p>
    <w:p w:rsidR="00D43754" w:rsidRPr="00DD65B1" w:rsidRDefault="00D43754" w:rsidP="00D43754">
      <w:pPr>
        <w:pStyle w:val="ListParagraph"/>
      </w:pPr>
    </w:p>
    <w:p w:rsidR="00D43754" w:rsidRDefault="00D43754" w:rsidP="00D43754">
      <w:pPr>
        <w:pStyle w:val="ListParagraph"/>
        <w:numPr>
          <w:ilvl w:val="0"/>
          <w:numId w:val="2"/>
        </w:numPr>
      </w:pPr>
      <w:r w:rsidRPr="00DD65B1">
        <w:t>Webster-Stratton, C., &amp; Reid, M. J. (2010). A multi-</w:t>
      </w:r>
      <w:proofErr w:type="spellStart"/>
      <w:r w:rsidRPr="00DD65B1">
        <w:t>facted</w:t>
      </w:r>
      <w:proofErr w:type="spellEnd"/>
      <w:r w:rsidRPr="00DD65B1">
        <w:t xml:space="preserve"> treatment approach for young children with conduct problems. In J. Weisz, &amp; A. </w:t>
      </w:r>
      <w:proofErr w:type="spellStart"/>
      <w:r w:rsidRPr="00DD65B1">
        <w:t>Kazdin</w:t>
      </w:r>
      <w:proofErr w:type="spellEnd"/>
      <w:r w:rsidRPr="00DD65B1">
        <w:t xml:space="preserve"> (Eds.), Evidence-based Psychotherapies for Children and Adolescents (2</w:t>
      </w:r>
      <w:r w:rsidRPr="00D43754">
        <w:rPr>
          <w:vertAlign w:val="superscript"/>
        </w:rPr>
        <w:t>nd</w:t>
      </w:r>
      <w:r w:rsidRPr="00DD65B1">
        <w:t xml:space="preserve"> Edition) (pp. 194-210).  New York: Guild Publications.</w:t>
      </w:r>
    </w:p>
    <w:p w:rsidR="00D43754" w:rsidRPr="00DD65B1" w:rsidRDefault="00D43754" w:rsidP="00D43754">
      <w:pPr>
        <w:pStyle w:val="ListParagraph"/>
      </w:pPr>
    </w:p>
    <w:p w:rsidR="00D43754" w:rsidRPr="00D43754" w:rsidRDefault="00D43754" w:rsidP="00D43754">
      <w:pPr>
        <w:pStyle w:val="ListParagraph"/>
        <w:numPr>
          <w:ilvl w:val="0"/>
          <w:numId w:val="2"/>
        </w:numPr>
      </w:pPr>
      <w:proofErr w:type="spellStart"/>
      <w:r w:rsidRPr="00DD65B1">
        <w:t>Zwi</w:t>
      </w:r>
      <w:proofErr w:type="spellEnd"/>
      <w:r w:rsidRPr="00DD65B1">
        <w:t xml:space="preserve">, M. Jones, H., </w:t>
      </w:r>
      <w:proofErr w:type="spellStart"/>
      <w:r w:rsidRPr="00DD65B1">
        <w:t>Thorgaard</w:t>
      </w:r>
      <w:proofErr w:type="spellEnd"/>
      <w:r w:rsidRPr="00DD65B1">
        <w:t>, C., York, A. &amp; Dennis, J.A. (2011) Parent training interventions for Attention Deficit Hyperactivity Disorder (ADHD) in children aged 5 to 18 years.  Cochrane Developmental, Psychosocial and Learning Problems Group.  Available at:</w:t>
      </w:r>
      <w:r>
        <w:t xml:space="preserve"> </w:t>
      </w:r>
      <w:hyperlink r:id="rId18" w:history="1">
        <w:r>
          <w:rPr>
            <w:rStyle w:val="Hyperlink"/>
          </w:rPr>
          <w:t>Http://onlinelibrary.wiley.com/doi/10.1002/14651858.CD003018.pub3/abstract</w:t>
        </w:r>
      </w:hyperlink>
      <w:r w:rsidRPr="00DD65B1">
        <w:t xml:space="preserve"> [accessed 12 May 2015]</w:t>
      </w:r>
    </w:p>
    <w:p w:rsidR="006257D0" w:rsidRDefault="00D43754">
      <w:bookmarkStart w:id="0" w:name="_GoBack"/>
      <w:bookmarkEnd w:id="0"/>
    </w:p>
    <w:sectPr w:rsidR="006257D0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54" w:rsidRDefault="00D43754" w:rsidP="00D43754">
      <w:pPr>
        <w:spacing w:after="0" w:line="240" w:lineRule="auto"/>
      </w:pPr>
      <w:r>
        <w:separator/>
      </w:r>
    </w:p>
  </w:endnote>
  <w:endnote w:type="continuationSeparator" w:id="0">
    <w:p w:rsidR="00D43754" w:rsidRDefault="00D43754" w:rsidP="00D4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54" w:rsidRDefault="00D43754" w:rsidP="00D43754">
      <w:pPr>
        <w:spacing w:after="0" w:line="240" w:lineRule="auto"/>
      </w:pPr>
      <w:r>
        <w:separator/>
      </w:r>
    </w:p>
  </w:footnote>
  <w:footnote w:type="continuationSeparator" w:id="0">
    <w:p w:rsidR="00D43754" w:rsidRDefault="00D43754" w:rsidP="00D4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54" w:rsidRDefault="00D437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4095750</wp:posOffset>
          </wp:positionH>
          <wp:positionV relativeFrom="paragraph">
            <wp:posOffset>-240030</wp:posOffset>
          </wp:positionV>
          <wp:extent cx="2324100" cy="51152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us_ma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11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52CDF"/>
    <w:multiLevelType w:val="hybridMultilevel"/>
    <w:tmpl w:val="49CC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C4D3A"/>
    <w:multiLevelType w:val="hybridMultilevel"/>
    <w:tmpl w:val="C6CC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54"/>
    <w:rsid w:val="003501CE"/>
    <w:rsid w:val="00435DEE"/>
    <w:rsid w:val="00513D1E"/>
    <w:rsid w:val="009D6A3D"/>
    <w:rsid w:val="00D4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47E271-E98E-4052-83C8-8F3C7272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5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75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37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375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437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7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75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375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D4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754"/>
  </w:style>
  <w:style w:type="paragraph" w:styleId="Footer">
    <w:name w:val="footer"/>
    <w:basedOn w:val="Normal"/>
    <w:link w:val="FooterChar"/>
    <w:uiPriority w:val="99"/>
    <w:unhideWhenUsed/>
    <w:rsid w:val="00D4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8226;%09http:/www.nice.org.uk/Guidance/CG72" TargetMode="External"/><Relationship Id="rId13" Type="http://schemas.openxmlformats.org/officeDocument/2006/relationships/hyperlink" Target="http://www.netdoctor.co.uk/conditions/adhd/a5236/strategies-for-primary-school-teachers-dealing-with-adhd/" TargetMode="External"/><Relationship Id="rId18" Type="http://schemas.openxmlformats.org/officeDocument/2006/relationships/hyperlink" Target="Http://onlinelibrary.wiley.com/doi/10.1002/14651858.CD003018.pub3/abstrac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mlscscn.nhs.uk/index.php/children-and-young-people-with-adhd" TargetMode="External"/><Relationship Id="rId12" Type="http://schemas.openxmlformats.org/officeDocument/2006/relationships/hyperlink" Target="http://www.youngminds.org.uk/for_children_young_people/whats_worrying_you/adhd" TargetMode="External"/><Relationship Id="rId17" Type="http://schemas.openxmlformats.org/officeDocument/2006/relationships/hyperlink" Target="http://www.bmj.com/content/350/bmj.h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uploads/system/uploads/attachment_data/file/414024/Childrens_Mental_Health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adduk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sellbarkley.org/" TargetMode="External"/><Relationship Id="rId10" Type="http://schemas.openxmlformats.org/officeDocument/2006/relationships/hyperlink" Target="http://www.livingwithadhd.co.uk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hdfoundation.org.uk/whatisadhd.php" TargetMode="External"/><Relationship Id="rId14" Type="http://schemas.openxmlformats.org/officeDocument/2006/relationships/hyperlink" Target="https://www.livingwithadhd.co.uk/sites/stage-livingwithadhd-co-uk.emea.cl.datapipe.net/files/pdf/UKTeacherGuid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Prysor-Jones</dc:creator>
  <cp:keywords/>
  <dc:description/>
  <cp:lastModifiedBy>Evelyn Prysor-Jones</cp:lastModifiedBy>
  <cp:revision>1</cp:revision>
  <dcterms:created xsi:type="dcterms:W3CDTF">2015-12-04T10:26:00Z</dcterms:created>
  <dcterms:modified xsi:type="dcterms:W3CDTF">2015-12-04T10:33:00Z</dcterms:modified>
</cp:coreProperties>
</file>